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EE0" w:rsidRDefault="00C375EA">
      <w:pPr>
        <w:snapToGrid w:val="0"/>
        <w:jc w:val="center"/>
        <w:rPr>
          <w:rFonts w:ascii="等线" w:eastAsia="等线" w:hAnsi="等线"/>
        </w:rPr>
      </w:pPr>
      <w:r>
        <w:rPr>
          <w:rFonts w:ascii="等线" w:eastAsia="等线" w:hAnsi="等线"/>
          <w:szCs w:val="21"/>
        </w:rPr>
        <w:t>第</w:t>
      </w:r>
      <w:r>
        <w:rPr>
          <w:rFonts w:ascii="等线" w:eastAsia="等线" w:hAnsi="等线"/>
          <w:szCs w:val="21"/>
        </w:rPr>
        <w:t>38</w:t>
      </w:r>
      <w:r>
        <w:rPr>
          <w:rFonts w:ascii="等线" w:eastAsia="等线" w:hAnsi="等线"/>
          <w:szCs w:val="21"/>
        </w:rPr>
        <w:t>期入党积极分子培训班矿物系第一小组成功开展小组讨论发言</w:t>
      </w:r>
    </w:p>
    <w:p w:rsidR="00062EE0" w:rsidRDefault="00C375EA">
      <w:pPr>
        <w:snapToGrid w:val="0"/>
        <w:jc w:val="left"/>
        <w:rPr>
          <w:rFonts w:ascii="等线" w:eastAsia="等线" w:hAnsi="等线"/>
        </w:rPr>
      </w:pPr>
      <w:r>
        <w:rPr>
          <w:rFonts w:ascii="等线" w:eastAsia="等线" w:hAnsi="等线"/>
          <w:szCs w:val="21"/>
        </w:rPr>
        <w:t xml:space="preserve">    </w:t>
      </w:r>
    </w:p>
    <w:p w:rsidR="00062EE0" w:rsidRDefault="00C375EA">
      <w:pPr>
        <w:snapToGrid w:val="0"/>
        <w:ind w:firstLineChars="200" w:firstLine="360"/>
        <w:jc w:val="left"/>
      </w:pPr>
      <w:r>
        <w:rPr>
          <w:rFonts w:ascii="等线" w:eastAsia="等线" w:hAnsi="等线"/>
          <w:sz w:val="18"/>
          <w:szCs w:val="18"/>
        </w:rPr>
        <w:t>2019</w:t>
      </w:r>
      <w:r>
        <w:rPr>
          <w:rFonts w:ascii="等线" w:eastAsia="等线" w:hAnsi="等线"/>
          <w:sz w:val="18"/>
          <w:szCs w:val="18"/>
        </w:rPr>
        <w:t>年</w:t>
      </w:r>
      <w:r>
        <w:rPr>
          <w:rFonts w:ascii="等线" w:eastAsia="等线" w:hAnsi="等线"/>
          <w:sz w:val="18"/>
          <w:szCs w:val="18"/>
        </w:rPr>
        <w:t>5</w:t>
      </w:r>
      <w:r>
        <w:rPr>
          <w:rFonts w:ascii="等线" w:eastAsia="等线" w:hAnsi="等线"/>
          <w:sz w:val="18"/>
          <w:szCs w:val="18"/>
        </w:rPr>
        <w:t>月</w:t>
      </w:r>
      <w:r>
        <w:rPr>
          <w:rFonts w:ascii="等线" w:eastAsia="等线" w:hAnsi="等线"/>
          <w:sz w:val="18"/>
          <w:szCs w:val="18"/>
        </w:rPr>
        <w:t>2</w:t>
      </w:r>
      <w:r>
        <w:rPr>
          <w:rFonts w:ascii="等线" w:eastAsia="等线" w:hAnsi="等线" w:hint="eastAsia"/>
          <w:sz w:val="18"/>
          <w:szCs w:val="18"/>
        </w:rPr>
        <w:t>4</w:t>
      </w:r>
      <w:bookmarkStart w:id="0" w:name="_GoBack"/>
      <w:bookmarkEnd w:id="0"/>
      <w:r>
        <w:rPr>
          <w:rFonts w:ascii="等线" w:eastAsia="等线" w:hAnsi="等线"/>
          <w:sz w:val="18"/>
          <w:szCs w:val="18"/>
        </w:rPr>
        <w:t>日，中南大学资源加工与生物工程学院第</w:t>
      </w:r>
      <w:r>
        <w:rPr>
          <w:rFonts w:ascii="等线" w:eastAsia="等线" w:hAnsi="等线"/>
          <w:sz w:val="18"/>
          <w:szCs w:val="18"/>
        </w:rPr>
        <w:t>38</w:t>
      </w:r>
      <w:r>
        <w:rPr>
          <w:rFonts w:ascii="等线" w:eastAsia="等线" w:hAnsi="等线"/>
          <w:sz w:val="18"/>
          <w:szCs w:val="18"/>
        </w:rPr>
        <w:t>期入党积极分子培训班本科矿物系小组研讨交流会在生物楼</w:t>
      </w:r>
      <w:r>
        <w:rPr>
          <w:rFonts w:ascii="等线" w:eastAsia="等线" w:hAnsi="等线"/>
          <w:sz w:val="18"/>
          <w:szCs w:val="18"/>
        </w:rPr>
        <w:t>204</w:t>
      </w:r>
      <w:r>
        <w:rPr>
          <w:rFonts w:ascii="等线" w:eastAsia="等线" w:hAnsi="等线"/>
          <w:sz w:val="18"/>
          <w:szCs w:val="18"/>
        </w:rPr>
        <w:t>开展，本科生矿物系辅导员热衣拉老师参与研讨会。</w:t>
      </w:r>
    </w:p>
    <w:p w:rsidR="00062EE0" w:rsidRDefault="00C375EA">
      <w:pPr>
        <w:snapToGrid w:val="0"/>
        <w:jc w:val="left"/>
        <w:rPr>
          <w:rFonts w:ascii="等线" w:eastAsia="等线" w:hAnsi="等线"/>
          <w:sz w:val="18"/>
          <w:szCs w:val="18"/>
        </w:rPr>
      </w:pPr>
      <w:r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>
            <wp:extent cx="2514600" cy="18383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>
            <wp:extent cx="2457450" cy="18383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等线" w:eastAsia="等线" w:hAnsi="等线"/>
          <w:sz w:val="18"/>
          <w:szCs w:val="18"/>
        </w:rPr>
        <w:t>本次研讨会之前，同学们根据观看的视频各自制作了相关的</w:t>
      </w:r>
      <w:r>
        <w:rPr>
          <w:rFonts w:ascii="等线" w:eastAsia="等线" w:hAnsi="等线"/>
          <w:sz w:val="18"/>
          <w:szCs w:val="18"/>
        </w:rPr>
        <w:t>PPT</w:t>
      </w:r>
      <w:r>
        <w:rPr>
          <w:rFonts w:ascii="等线" w:eastAsia="等线" w:hAnsi="等线"/>
          <w:sz w:val="18"/>
          <w:szCs w:val="18"/>
        </w:rPr>
        <w:t>，并认真准备好了发言稿。会上，同学们的演说各有各的风格。有的人充分结合了自身的个人经历与所学知识，充分的探讨了如何协调好组织与团队的工作，如何理解入党即为放弃了某种权利方面来讲述自己的思想变化情况。有的人充分结合时事热点，激励着我们应该拥有乐于奉献，为国为民的高尚品质。还有的人坦诚告白，将自身成为入党积极分子前后的心里活动讲述了出来，并提出了我们应该对自身拥有更加纯粹的入党动机的要求。在每一位入党积极分子发言之后发言之后，热衣拉老师都会根据同学们所讲</w:t>
      </w:r>
      <w:r>
        <w:rPr>
          <w:rFonts w:ascii="等线" w:eastAsia="等线" w:hAnsi="等线"/>
          <w:sz w:val="18"/>
          <w:szCs w:val="18"/>
        </w:rPr>
        <w:t>内容，进行了针对性的提问。</w:t>
      </w:r>
    </w:p>
    <w:p w:rsidR="00062EE0" w:rsidRDefault="00C375EA">
      <w:pPr>
        <w:snapToGrid w:val="0"/>
        <w:ind w:firstLineChars="200" w:firstLine="360"/>
        <w:jc w:val="left"/>
      </w:pPr>
      <w:r>
        <w:rPr>
          <w:rFonts w:ascii="等线" w:eastAsia="等线" w:hAnsi="等线"/>
          <w:sz w:val="18"/>
          <w:szCs w:val="18"/>
        </w:rPr>
        <w:t>热衣拉老师最后总结道：</w:t>
      </w:r>
      <w:r>
        <w:rPr>
          <w:rFonts w:ascii="等线" w:eastAsia="等线" w:hAnsi="等线"/>
          <w:sz w:val="18"/>
          <w:szCs w:val="18"/>
        </w:rPr>
        <w:t>“</w:t>
      </w:r>
      <w:r>
        <w:rPr>
          <w:rFonts w:ascii="等线" w:eastAsia="等线" w:hAnsi="等线"/>
          <w:sz w:val="18"/>
          <w:szCs w:val="18"/>
        </w:rPr>
        <w:t>我们应当加强理论知识，坚定政治信仰。认真学习习近平主席讲话精神。结合实际专业学习工作情况，思考如何做到知行合一，经世致用。</w:t>
      </w:r>
      <w:r>
        <w:rPr>
          <w:rFonts w:ascii="等线" w:eastAsia="等线" w:hAnsi="等线"/>
          <w:sz w:val="18"/>
          <w:szCs w:val="18"/>
        </w:rPr>
        <w:t>”</w:t>
      </w:r>
      <w:r>
        <w:rPr>
          <w:rFonts w:ascii="等线" w:eastAsia="等线" w:hAnsi="等线"/>
          <w:sz w:val="18"/>
          <w:szCs w:val="18"/>
        </w:rPr>
        <w:t>相信本次研讨会，同学们或多或少内心都有点感触，一定能够不断提升自我思想水平，争取早日成为一名优秀的共产党员。</w:t>
      </w:r>
    </w:p>
    <w:p w:rsidR="00062EE0" w:rsidRDefault="00062EE0">
      <w:pPr>
        <w:snapToGrid w:val="0"/>
        <w:ind w:firstLineChars="200" w:firstLine="420"/>
        <w:jc w:val="left"/>
      </w:pPr>
    </w:p>
    <w:p w:rsidR="00062EE0" w:rsidRDefault="00062EE0">
      <w:pPr>
        <w:snapToGrid w:val="0"/>
      </w:pPr>
    </w:p>
    <w:sectPr w:rsidR="00062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1A"/>
    <w:rsid w:val="00062EE0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375EA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4:docId w14:val="5CAB061E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E67B09-70F9-48A6-A1EF-F89A5D9F8C6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1076215763@qq.com</cp:lastModifiedBy>
  <cp:revision>9</cp:revision>
  <dcterms:created xsi:type="dcterms:W3CDTF">2017-01-10T09:10:00Z</dcterms:created>
  <dcterms:modified xsi:type="dcterms:W3CDTF">2019-05-31T04:22:00Z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