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生命科学学院关工委举办“讲好入党故事，传承红色基因”座谈会</w:t>
      </w: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为进一步加强党史学习教育，响应教育部关工委关于全面开展“读懂中国”活动的号召，2</w:t>
      </w:r>
      <w:r>
        <w:rPr>
          <w:rFonts w:ascii="宋体" w:hAnsi="宋体" w:eastAsia="宋体"/>
        </w:rPr>
        <w:t>021</w:t>
      </w:r>
      <w:r>
        <w:rPr>
          <w:rFonts w:hint="eastAsia" w:ascii="宋体" w:hAnsi="宋体" w:eastAsia="宋体"/>
        </w:rPr>
        <w:t>年</w:t>
      </w:r>
      <w:r>
        <w:rPr>
          <w:rFonts w:ascii="宋体" w:hAnsi="宋体" w:eastAsia="宋体"/>
        </w:rPr>
        <w:t>4</w:t>
      </w:r>
      <w:r>
        <w:rPr>
          <w:rFonts w:hint="eastAsia" w:ascii="宋体" w:hAnsi="宋体" w:eastAsia="宋体"/>
        </w:rPr>
        <w:t>月1</w:t>
      </w:r>
      <w:r>
        <w:rPr>
          <w:rFonts w:ascii="宋体" w:hAnsi="宋体" w:eastAsia="宋体"/>
        </w:rPr>
        <w:t>5</w:t>
      </w:r>
      <w:r>
        <w:rPr>
          <w:rFonts w:hint="eastAsia" w:ascii="宋体" w:hAnsi="宋体" w:eastAsia="宋体"/>
        </w:rPr>
        <w:t>日上午</w:t>
      </w:r>
      <w:r>
        <w:rPr>
          <w:rFonts w:ascii="宋体" w:hAnsi="宋体" w:eastAsia="宋体"/>
        </w:rPr>
        <w:t>10</w:t>
      </w:r>
      <w:r>
        <w:rPr>
          <w:rFonts w:hint="eastAsia" w:ascii="宋体" w:hAnsi="宋体" w:eastAsia="宋体"/>
        </w:rPr>
        <w:t>点，在生命科学学院党委的指导下，生命科学学院关工委特此举办“讲好入党故事，传承红色基因”座谈会，座谈会邀请到原湖南医科大学副校长、老党员彭兴华教授，离退休党支部书记</w:t>
      </w:r>
      <w:r>
        <w:rPr>
          <w:rFonts w:hint="eastAsia" w:ascii="宋体" w:hAnsi="宋体" w:eastAsia="宋体"/>
          <w:lang w:val="en-US" w:eastAsia="zh-CN"/>
        </w:rPr>
        <w:t>唐</w:t>
      </w:r>
      <w:r>
        <w:rPr>
          <w:rFonts w:hint="eastAsia" w:ascii="宋体" w:hAnsi="宋体" w:eastAsia="宋体"/>
        </w:rPr>
        <w:t>建华教授以及兰小筠教授讲述自己的入党故事以及为党奋斗的经历，生命科学学院党委书记刘静老师，党委副书记许林勇老师，方鹤飞老师，王娇娇老师和第七支部入党积极分子参加了座谈。座谈会由党委书记刘静主持。</w:t>
      </w:r>
    </w:p>
    <w:p>
      <w:pPr>
        <w:rPr>
          <w:rFonts w:ascii="宋体" w:hAnsi="宋体" w:eastAsia="宋体"/>
          <w:b/>
          <w:bCs/>
        </w:rPr>
      </w:pPr>
      <w:r>
        <w:drawing>
          <wp:inline distT="0" distB="0" distL="0" distR="0">
            <wp:extent cx="5274310" cy="356044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936</w:t>
      </w:r>
      <w:r>
        <w:rPr>
          <w:rFonts w:hint="eastAsia" w:ascii="宋体" w:hAnsi="宋体" w:eastAsia="宋体"/>
        </w:rPr>
        <w:t>年出生的彭兴华老师经历了抗日战争，颠沛流离，居无定所是她童年的真实写照。在青年时代里，彭兴华老师逃难来到长沙，解放战争胜利后，城市开始了社会主义改造，生活发生了翻天覆地的变化，她对共产党有了最初的认识，共产党是真正为人民做贡献，救国救民的党，也正是从这时候开始，彭兴华老师有了加入中国共产党的强烈愿望。</w:t>
      </w: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“新中国的青年就要保卫祖国，建设祖国”。1</w:t>
      </w:r>
      <w:r>
        <w:rPr>
          <w:rFonts w:ascii="宋体" w:hAnsi="宋体" w:eastAsia="宋体"/>
        </w:rPr>
        <w:t>952</w:t>
      </w:r>
      <w:r>
        <w:rPr>
          <w:rFonts w:hint="eastAsia" w:ascii="宋体" w:hAnsi="宋体" w:eastAsia="宋体"/>
        </w:rPr>
        <w:t>年彭兴华老师申请加入中国共产主义青年团，她饱览群书，阅读了许多关于党的故事和革命故事，高三时郑重向党组织递交了入党申请书，表达了愿意牺牲自己参加战斗的愿望，1</w:t>
      </w:r>
      <w:r>
        <w:rPr>
          <w:rFonts w:ascii="宋体" w:hAnsi="宋体" w:eastAsia="宋体"/>
        </w:rPr>
        <w:t>954</w:t>
      </w:r>
      <w:r>
        <w:rPr>
          <w:rFonts w:hint="eastAsia" w:ascii="宋体" w:hAnsi="宋体" w:eastAsia="宋体"/>
        </w:rPr>
        <w:t>年底她被批准成为预备党员，考入湖南医学院后她成为了学生会副主席，负责文体宣传工作，在有限的条件下克服困难想方设法的开展活动，一年后顺利成为正式党员。彭兴华老师鼓励青年人，作为七八点钟初升的太阳，要能够为国家的发展，民族的振兴，人民幸福生活的向往做出更大贡献！</w:t>
      </w:r>
    </w:p>
    <w:p>
      <w:pPr>
        <w:rPr>
          <w:rFonts w:ascii="宋体" w:hAnsi="宋体" w:eastAsia="宋体"/>
        </w:rPr>
      </w:pPr>
      <w:r>
        <w:drawing>
          <wp:inline distT="0" distB="0" distL="0" distR="0">
            <wp:extent cx="5274310" cy="356044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唐</w:t>
      </w:r>
      <w:r>
        <w:rPr>
          <w:rFonts w:hint="eastAsia" w:ascii="宋体" w:hAnsi="宋体" w:eastAsia="宋体"/>
        </w:rPr>
        <w:t>建华老师简要讲述了在留美回国后，希望加入共产党为中国的科学研究做出积极贡献的故事，他鼓励我们要承担起一代人的责任，为国家建设发挥更大力量。兰小筠老师深情回忆了她的父亲——湘雅医学院首任党支部书记</w:t>
      </w:r>
      <w:r>
        <w:rPr>
          <w:rFonts w:hint="eastAsia" w:ascii="宋体" w:hAnsi="宋体" w:eastAsia="宋体"/>
          <w:lang w:val="en-US" w:eastAsia="zh-CN"/>
        </w:rPr>
        <w:t>兰维廉老师</w:t>
      </w:r>
      <w:bookmarkStart w:id="0" w:name="_GoBack"/>
      <w:bookmarkEnd w:id="0"/>
      <w:r>
        <w:rPr>
          <w:rFonts w:hint="eastAsia" w:ascii="宋体" w:hAnsi="宋体" w:eastAsia="宋体"/>
        </w:rPr>
        <w:t>入党的故事，表达了自己继承父亲遗志继续为党做出贡献的决心。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5226685" cy="3920490"/>
            <wp:effectExtent l="0" t="0" r="571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在两小时的座谈会中，参会的同学们被三位老党员入党初心和感人事迹所感动，激发了广大青年学生党员对中国共产党的拥护、热爱之情，更加坚定了听党话跟党走、担当民族复兴大任的信念与决心。</w:t>
      </w: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jc w:val="righ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作者：洪冬旎、王娇娇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2E"/>
    <w:rsid w:val="003B53E9"/>
    <w:rsid w:val="004F386B"/>
    <w:rsid w:val="00583EC5"/>
    <w:rsid w:val="00702C07"/>
    <w:rsid w:val="0077316A"/>
    <w:rsid w:val="00945DA3"/>
    <w:rsid w:val="00950A2E"/>
    <w:rsid w:val="009E12F8"/>
    <w:rsid w:val="00EE7904"/>
    <w:rsid w:val="05870593"/>
    <w:rsid w:val="30CE6CB4"/>
    <w:rsid w:val="50A31641"/>
    <w:rsid w:val="6BB92276"/>
    <w:rsid w:val="7EE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EastAsia" w:hAnsiTheme="minorHAnsi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/>
      <w:kern w:val="2"/>
      <w:sz w:val="21"/>
    </w:rPr>
  </w:style>
  <w:style w:type="character" w:customStyle="1" w:styleId="7">
    <w:name w:val="页眉 字符"/>
    <w:basedOn w:val="5"/>
    <w:link w:val="3"/>
    <w:uiPriority w:val="99"/>
    <w:rPr>
      <w:rFonts w:asciiTheme="minorEastAsia" w:hAnsiTheme="minorHAnsi" w:eastAsiaTheme="minorEastAsia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Theme="minorEastAsia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</Words>
  <Characters>764</Characters>
  <Lines>6</Lines>
  <Paragraphs>1</Paragraphs>
  <TotalTime>33</TotalTime>
  <ScaleCrop>false</ScaleCrop>
  <LinksUpToDate>false</LinksUpToDate>
  <CharactersWithSpaces>896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2021-04-15T22:53:00Z</dcterms:created>
  <dc:creator>拔</dc:creator>
  <cp:lastModifiedBy>86186</cp:lastModifiedBy>
  <dcterms:modified xsi:type="dcterms:W3CDTF">2021-04-16T10:56:26Z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1AA0B27D27EE1D8ABDDE786063AEC40B</vt:lpwstr>
  </property>
  <property fmtid="{D5CDD505-2E9C-101B-9397-08002B2CF9AE}" pid="3" name="KSOProductBuildVer">
    <vt:lpwstr>2052-11.1.0.10356</vt:lpwstr>
  </property>
</Properties>
</file>