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default"/>
          <w:b/>
          <w:bCs/>
          <w:i w:val="0"/>
          <w:caps w:val="0"/>
          <w:spacing w:val="0"/>
          <w:w w:val="100"/>
          <w:sz w:val="28"/>
          <w:szCs w:val="32"/>
          <w:lang w:val="en-US" w:eastAsia="zh-CN"/>
        </w:rPr>
      </w:pPr>
      <w:r>
        <w:rPr>
          <w:rFonts w:hint="eastAsia"/>
          <w:b w:val="0"/>
          <w:i w:val="0"/>
          <w:caps w:val="0"/>
          <w:spacing w:val="0"/>
          <w:w w:val="100"/>
          <w:sz w:val="21"/>
          <w:lang w:eastAsia="zh-CN"/>
        </w:rPr>
        <w:t xml:space="preserve">                 </w:t>
      </w:r>
      <w:r>
        <w:rPr>
          <w:rFonts w:hint="eastAsia"/>
          <w:b/>
          <w:bCs/>
          <w:i w:val="0"/>
          <w:caps w:val="0"/>
          <w:spacing w:val="0"/>
          <w:w w:val="100"/>
          <w:sz w:val="28"/>
          <w:szCs w:val="32"/>
          <w:lang w:eastAsia="zh-CN"/>
        </w:rPr>
        <w:t>湘雅六院“百歌颂中华”</w:t>
      </w:r>
      <w:r>
        <w:rPr>
          <w:rFonts w:hint="eastAsia"/>
          <w:b/>
          <w:bCs/>
          <w:i w:val="0"/>
          <w:caps w:val="0"/>
          <w:spacing w:val="0"/>
          <w:w w:val="100"/>
          <w:sz w:val="28"/>
          <w:szCs w:val="32"/>
          <w:lang w:val="en-US" w:eastAsia="zh-CN"/>
        </w:rPr>
        <w:t>歌唱比赛圆满落幕</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lang w:eastAsia="zh-CN"/>
        </w:rPr>
        <w:t>2021年4月18日，由湘雅公共卫生学院，生命科学学院，基础医学院，湘雅口腔医学院，湘雅护理学院，湘雅药学院共同举办的“百歌颂中华”六院联合歌唱比赛，在湘雅新校区图书馆报告厅隆重举行。湘雅公共卫生学院肖铂洋老师、湘雅口腔医学院张艺老师、生命科学学院陈梅明老师、基础医学院胡名益老师、湘雅护理学院黄敏老师、湘雅药学院唐春花老师出席并担任比赛评委。</w:t>
      </w:r>
    </w:p>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sz w:val="24"/>
          <w:szCs w:val="24"/>
        </w:rPr>
        <w:drawing>
          <wp:inline distT="0" distB="0" distL="0" distR="0">
            <wp:extent cx="2628900" cy="1774190"/>
            <wp:effectExtent l="0" t="0" r="0" b="0"/>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4" cstate="print"/>
                    <a:srcRect/>
                    <a:stretch>
                      <a:fillRect/>
                    </a:stretch>
                  </pic:blipFill>
                  <pic:spPr>
                    <a:xfrm>
                      <a:off x="0" y="0"/>
                      <a:ext cx="2628900" cy="1774507"/>
                    </a:xfrm>
                    <a:prstGeom prst="rect">
                      <a:avLst/>
                    </a:prstGeom>
                  </pic:spPr>
                </pic:pic>
              </a:graphicData>
            </a:graphic>
          </wp:inline>
        </w:drawing>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歌唱比赛以ERASE音乐协会的周柏仁同学一首原创歌曲作为热场曲目开场，带动了全场的氛围。紧接着，正式比赛拉开帷幕，龙的传人，我和我的祖国这些耳熟能详的经典歌曲接连登场，同时，参赛的还有像青春恰时来这样的融合进流行音乐元素的夸夸新时代的歌曲。同学们的演唱形式也十分多样，有自带音响进行rap的，有准备舞蹈环节的，还有自弹自唱的，可谓十分精彩。</w:t>
      </w:r>
    </w:p>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sz w:val="24"/>
          <w:szCs w:val="24"/>
        </w:rPr>
        <w:drawing>
          <wp:inline distT="0" distB="0" distL="0" distR="0">
            <wp:extent cx="2628900" cy="1479550"/>
            <wp:effectExtent l="0" t="0" r="0" b="0"/>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5" cstate="print"/>
                    <a:srcRect/>
                    <a:stretch>
                      <a:fillRect/>
                    </a:stretch>
                  </pic:blipFill>
                  <pic:spPr>
                    <a:xfrm>
                      <a:off x="0" y="0"/>
                      <a:ext cx="2628900" cy="1480125"/>
                    </a:xfrm>
                    <a:prstGeom prst="rect">
                      <a:avLst/>
                    </a:prstGeom>
                  </pic:spPr>
                </pic:pic>
              </a:graphicData>
            </a:graphic>
          </wp:inline>
        </w:drawing>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比赛现场，为号召同学们的积极性和参与性，还准备了三轮观众互动环节，第一轮与第三轮为抽奖环节，第二轮为红歌猜歌名环节，引起了同学们的积极参与，拉近了活动现场大家之间的距离，使得整个活动有条不紊的进行。比赛临近结束的统票环节，基础医学院的李新竹同学为大家带来了一首大鱼，以度过等待结果的时光。</w:t>
      </w: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经过精细的统票之后，紧张而令人期待的比赛结果就出炉了。生命科学学院</w:t>
      </w:r>
      <w:r>
        <w:rPr>
          <w:rFonts w:hint="eastAsia" w:ascii="宋体" w:hAnsi="宋体" w:cs="宋体"/>
          <w:b w:val="0"/>
          <w:i w:val="0"/>
          <w:caps w:val="0"/>
          <w:spacing w:val="0"/>
          <w:w w:val="100"/>
          <w:sz w:val="24"/>
          <w:szCs w:val="24"/>
          <w:lang w:val="en-US" w:eastAsia="zh-CN"/>
        </w:rPr>
        <w:t>生科1802班</w:t>
      </w:r>
      <w:r>
        <w:rPr>
          <w:rFonts w:hint="eastAsia" w:ascii="宋体" w:hAnsi="宋体" w:eastAsia="宋体" w:cs="宋体"/>
          <w:b w:val="0"/>
          <w:i w:val="0"/>
          <w:caps w:val="0"/>
          <w:spacing w:val="0"/>
          <w:w w:val="100"/>
          <w:sz w:val="24"/>
          <w:szCs w:val="24"/>
        </w:rPr>
        <w:t>的彭睿同学以一首《走进新时代》荣获此次“百歌颂中华”歌唱比赛一等奖。之后，各位评委与参赛选手，工作人员进行了合影留念。</w:t>
      </w:r>
    </w:p>
    <w:p>
      <w:pPr>
        <w:snapToGrid/>
        <w:spacing w:before="0" w:beforeAutospacing="0" w:after="0" w:afterAutospacing="0" w:line="360" w:lineRule="auto"/>
        <w:jc w:val="center"/>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sz w:val="24"/>
          <w:szCs w:val="24"/>
        </w:rPr>
        <w:drawing>
          <wp:inline distT="0" distB="0" distL="0" distR="0">
            <wp:extent cx="2628900" cy="3946525"/>
            <wp:effectExtent l="0" t="0" r="0" b="15875"/>
            <wp:docPr id="1029" name="Image1"/>
            <wp:cNvGraphicFramePr/>
            <a:graphic xmlns:a="http://schemas.openxmlformats.org/drawingml/2006/main">
              <a:graphicData uri="http://schemas.openxmlformats.org/drawingml/2006/picture">
                <pic:pic xmlns:pic="http://schemas.openxmlformats.org/drawingml/2006/picture">
                  <pic:nvPicPr>
                    <pic:cNvPr id="1029" name="Image1"/>
                    <pic:cNvPicPr/>
                  </pic:nvPicPr>
                  <pic:blipFill>
                    <a:blip r:embed="rId6" cstate="print"/>
                    <a:srcRect/>
                    <a:stretch>
                      <a:fillRect/>
                    </a:stretch>
                  </pic:blipFill>
                  <pic:spPr>
                    <a:xfrm>
                      <a:off x="0" y="0"/>
                      <a:ext cx="2628900" cy="3946659"/>
                    </a:xfrm>
                    <a:prstGeom prst="rect">
                      <a:avLst/>
                    </a:prstGeom>
                  </pic:spPr>
                </pic:pic>
              </a:graphicData>
            </a:graphic>
          </wp:inline>
        </w:drawing>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rPr>
      </w:pPr>
    </w:p>
    <w:p>
      <w:pPr>
        <w:snapToGrid/>
        <w:spacing w:before="0" w:beforeAutospacing="0" w:after="0" w:afterAutospacing="0" w:line="360" w:lineRule="auto"/>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lang w:val="en-US" w:eastAsia="zh-CN"/>
        </w:rPr>
        <w:t>本次歌唱比赛在重温经典歌曲的同时，引导学生铭记历史，激励同学们为实现中华民族伟大复兴的“中国梦”而奋斗！</w:t>
      </w:r>
    </w:p>
    <w:p>
      <w:pPr>
        <w:snapToGrid/>
        <w:spacing w:before="0" w:beforeAutospacing="0" w:after="0" w:afterAutospacing="0"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drawing>
          <wp:inline distT="0" distB="0" distL="114300" distR="114300">
            <wp:extent cx="2628900" cy="1073150"/>
            <wp:effectExtent l="0" t="0" r="0" b="0"/>
            <wp:docPr id="1030" name="Image1"/>
            <wp:cNvGraphicFramePr/>
            <a:graphic xmlns:a="http://schemas.openxmlformats.org/drawingml/2006/main">
              <a:graphicData uri="http://schemas.openxmlformats.org/drawingml/2006/picture">
                <pic:pic xmlns:pic="http://schemas.openxmlformats.org/drawingml/2006/picture">
                  <pic:nvPicPr>
                    <pic:cNvPr id="1030" name="Image1"/>
                    <pic:cNvPicPr/>
                  </pic:nvPicPr>
                  <pic:blipFill>
                    <a:blip r:embed="rId7" cstate="print"/>
                    <a:srcRect/>
                    <a:stretch>
                      <a:fillRect/>
                    </a:stretch>
                  </pic:blipFill>
                  <pic:spPr>
                    <a:xfrm>
                      <a:off x="0" y="0"/>
                      <a:ext cx="2628900" cy="1073467"/>
                    </a:xfrm>
                    <a:prstGeom prst="rect">
                      <a:avLst/>
                    </a:prstGeom>
                  </pic:spPr>
                </pic:pic>
              </a:graphicData>
            </a:graphic>
          </wp:inline>
        </w:drawing>
      </w:r>
    </w:p>
    <w:p>
      <w:pPr>
        <w:snapToGrid/>
        <w:spacing w:before="0" w:beforeAutospacing="0" w:after="0" w:afterAutospacing="0" w:line="360" w:lineRule="auto"/>
        <w:jc w:val="both"/>
        <w:textAlignment w:val="baseline"/>
        <w:rPr>
          <w:rFonts w:hint="eastAsia" w:ascii="宋体" w:hAnsi="宋体" w:eastAsia="宋体" w:cs="宋体"/>
          <w:b w:val="0"/>
          <w:i w:val="0"/>
          <w:caps w:val="0"/>
          <w:spacing w:val="0"/>
          <w:w w:val="100"/>
          <w:sz w:val="24"/>
          <w:szCs w:val="24"/>
          <w:lang w:val="en-US"/>
        </w:rPr>
      </w:pPr>
    </w:p>
    <w:p>
      <w:pPr>
        <w:snapToGrid/>
        <w:spacing w:before="0" w:beforeAutospacing="0" w:after="0" w:afterAutospacing="0" w:line="360" w:lineRule="auto"/>
        <w:jc w:val="right"/>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cs="宋体"/>
          <w:b w:val="0"/>
          <w:i w:val="0"/>
          <w:caps w:val="0"/>
          <w:spacing w:val="0"/>
          <w:w w:val="100"/>
          <w:sz w:val="24"/>
          <w:szCs w:val="24"/>
          <w:lang w:val="en-US" w:eastAsia="zh-CN"/>
        </w:rPr>
        <w:t>作者</w:t>
      </w:r>
      <w:bookmarkStart w:id="0" w:name="_GoBack"/>
      <w:bookmarkEnd w:id="0"/>
      <w:r>
        <w:rPr>
          <w:rFonts w:hint="eastAsia" w:ascii="宋体" w:hAnsi="宋体" w:eastAsia="宋体" w:cs="宋体"/>
          <w:b w:val="0"/>
          <w:i w:val="0"/>
          <w:caps w:val="0"/>
          <w:spacing w:val="0"/>
          <w:w w:val="100"/>
          <w:sz w:val="24"/>
          <w:szCs w:val="24"/>
          <w:lang w:val="en-US"/>
        </w:rPr>
        <w:t>：吴育阳 李奕欣</w:t>
      </w:r>
      <w:r>
        <w:rPr>
          <w:rFonts w:hint="eastAsia" w:ascii="宋体" w:hAnsi="宋体" w:cs="宋体"/>
          <w:b w:val="0"/>
          <w:i w:val="0"/>
          <w:caps w:val="0"/>
          <w:spacing w:val="0"/>
          <w:w w:val="100"/>
          <w:sz w:val="24"/>
          <w:szCs w:val="24"/>
          <w:lang w:val="en-US" w:eastAsia="zh-CN"/>
        </w:rPr>
        <w:t xml:space="preserve"> 陈梅明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8A03A1E"/>
    <w:rsid w:val="25A41AD7"/>
    <w:rsid w:val="325968A8"/>
    <w:rsid w:val="53FB6D9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uiPriority w:val="1"/>
  </w:style>
  <w:style w:type="table" w:default="1" w:styleId="2">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Words>647</Words>
  <Characters>657</Characters>
  <Paragraphs>13</Paragraphs>
  <TotalTime>21</TotalTime>
  <ScaleCrop>false</ScaleCrop>
  <LinksUpToDate>false</LinksUpToDate>
  <CharactersWithSpaces>675</CharactersWithSpaces>
  <Application>WPS Office_11.1.0.9739_F1E327BC-269C-435d-A152-05C5408002CA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2021-04-20T09:55:00Z</dcterms:created>
  <dc:creator>HLK-AL00</dc:creator>
  <cp:lastModifiedBy>Administrator</cp:lastModifiedBy>
  <dcterms:modified xsi:type="dcterms:W3CDTF">2021-04-23T03:25:28Z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06D24937069A40EEBB3E900D7A968819</vt:lpwstr>
  </property>
  <property fmtid="{D5CDD505-2E9C-101B-9397-08002B2CF9AE}" pid="3" name="KSOProductBuildVer">
    <vt:lpwstr>2052-11.1.0.9739</vt:lpwstr>
  </property>
</Properties>
</file>