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Style w:val="6"/>
          <w:rFonts w:ascii="黑体" w:hAnsi="黑体" w:eastAsia="黑体"/>
          <w:b/>
          <w:bCs/>
          <w:sz w:val="28"/>
          <w:szCs w:val="28"/>
        </w:rPr>
      </w:pPr>
      <w:r>
        <w:rPr>
          <w:rFonts w:hint="eastAsia" w:ascii="黑体" w:hAnsi="黑体" w:eastAsia="黑体"/>
          <w:b/>
          <w:bCs/>
          <w:sz w:val="28"/>
          <w:szCs w:val="28"/>
          <w:lang w:val="en-US" w:eastAsia="zh-CN"/>
        </w:rPr>
        <w:t>生科院本科生党支部开展</w:t>
      </w:r>
      <w:r>
        <w:rPr>
          <w:rFonts w:hint="eastAsia" w:ascii="黑体" w:hAnsi="黑体" w:eastAsia="黑体"/>
          <w:b/>
          <w:bCs/>
          <w:sz w:val="28"/>
          <w:szCs w:val="28"/>
        </w:rPr>
        <w:t>“奋进新百年</w:t>
      </w:r>
      <w:r>
        <w:rPr>
          <w:rFonts w:hint="eastAsia" w:ascii="黑体" w:hAnsi="黑体" w:eastAsia="黑体"/>
          <w:b/>
          <w:bCs/>
          <w:sz w:val="28"/>
          <w:szCs w:val="28"/>
          <w:lang w:val="en-US" w:eastAsia="zh-CN"/>
        </w:rPr>
        <w:t xml:space="preserve"> </w:t>
      </w:r>
      <w:r>
        <w:rPr>
          <w:rFonts w:hint="eastAsia" w:ascii="黑体" w:hAnsi="黑体" w:eastAsia="黑体"/>
          <w:b/>
          <w:bCs/>
          <w:sz w:val="28"/>
          <w:szCs w:val="28"/>
        </w:rPr>
        <w:t>共筑新伟业”</w:t>
      </w:r>
      <w:r>
        <w:rPr>
          <w:rFonts w:hint="eastAsia" w:ascii="黑体" w:hAnsi="黑体" w:eastAsia="黑体"/>
          <w:b/>
          <w:bCs/>
          <w:sz w:val="28"/>
          <w:szCs w:val="28"/>
          <w:lang w:val="en-US" w:eastAsia="zh-CN"/>
        </w:rPr>
        <w:t>主题</w:t>
      </w:r>
      <w:r>
        <w:rPr>
          <w:rFonts w:hint="eastAsia" w:ascii="黑体" w:hAnsi="黑体" w:eastAsia="黑体"/>
          <w:b/>
          <w:bCs/>
          <w:sz w:val="28"/>
          <w:szCs w:val="28"/>
        </w:rPr>
        <w:t>党日活动</w:t>
      </w:r>
    </w:p>
    <w:p>
      <w:pPr>
        <w:spacing w:line="360" w:lineRule="auto"/>
        <w:ind w:firstLine="420" w:firstLineChars="200"/>
        <w:rPr>
          <w:rFonts w:ascii="宋体" w:hAnsi="宋体" w:eastAsia="宋体"/>
        </w:rPr>
      </w:pPr>
    </w:p>
    <w:p>
      <w:pPr>
        <w:spacing w:line="360" w:lineRule="auto"/>
        <w:ind w:firstLine="480" w:firstLineChars="200"/>
        <w:rPr>
          <w:rFonts w:ascii="宋体" w:hAnsi="宋体" w:eastAsia="宋体"/>
          <w:sz w:val="24"/>
          <w:szCs w:val="24"/>
        </w:rPr>
      </w:pPr>
      <w:r>
        <w:rPr>
          <w:rFonts w:ascii="宋体" w:hAnsi="宋体" w:eastAsia="宋体"/>
          <w:sz w:val="24"/>
          <w:szCs w:val="24"/>
        </w:rPr>
        <w:t>2021</w:t>
      </w:r>
      <w:r>
        <w:rPr>
          <w:rFonts w:hint="eastAsia" w:ascii="宋体" w:hAnsi="宋体" w:eastAsia="宋体"/>
          <w:sz w:val="24"/>
          <w:szCs w:val="24"/>
        </w:rPr>
        <w:t>年</w:t>
      </w:r>
      <w:r>
        <w:rPr>
          <w:rFonts w:ascii="宋体" w:hAnsi="宋体" w:eastAsia="宋体"/>
          <w:sz w:val="24"/>
          <w:szCs w:val="24"/>
        </w:rPr>
        <w:t>3</w:t>
      </w:r>
      <w:r>
        <w:rPr>
          <w:rFonts w:hint="eastAsia" w:ascii="宋体" w:hAnsi="宋体" w:eastAsia="宋体"/>
          <w:sz w:val="24"/>
          <w:szCs w:val="24"/>
        </w:rPr>
        <w:t>月，十三届全国人大四次会议和全国政协十三届四次会议在京隆重举行并圆满闭幕。在建党</w:t>
      </w:r>
      <w:r>
        <w:rPr>
          <w:rFonts w:hint="eastAsia" w:ascii="宋体" w:hAnsi="宋体" w:eastAsia="宋体"/>
          <w:sz w:val="24"/>
          <w:szCs w:val="24"/>
          <w:lang w:val="en-US" w:eastAsia="zh-CN"/>
        </w:rPr>
        <w:t>100</w:t>
      </w:r>
      <w:r>
        <w:rPr>
          <w:rFonts w:hint="eastAsia" w:ascii="宋体" w:hAnsi="宋体" w:eastAsia="宋体"/>
          <w:sz w:val="24"/>
          <w:szCs w:val="24"/>
        </w:rPr>
        <w:t>周年、“十四五”</w:t>
      </w:r>
      <w:r>
        <w:rPr>
          <w:rFonts w:hint="eastAsia" w:ascii="宋体" w:hAnsi="宋体" w:eastAsia="宋体"/>
          <w:sz w:val="24"/>
          <w:szCs w:val="24"/>
          <w:lang w:val="en-US" w:eastAsia="zh-CN"/>
        </w:rPr>
        <w:t>规划</w:t>
      </w:r>
      <w:r>
        <w:rPr>
          <w:rFonts w:hint="eastAsia" w:ascii="宋体" w:hAnsi="宋体" w:eastAsia="宋体"/>
          <w:sz w:val="24"/>
          <w:szCs w:val="24"/>
        </w:rPr>
        <w:t>开局之年这一重要历史节点，</w:t>
      </w:r>
      <w:r>
        <w:rPr>
          <w:rFonts w:hint="eastAsia" w:ascii="宋体" w:hAnsi="宋体" w:eastAsia="宋体"/>
          <w:sz w:val="24"/>
          <w:szCs w:val="24"/>
          <w:lang w:val="en-US" w:eastAsia="zh-CN"/>
        </w:rPr>
        <w:t>2021年</w:t>
      </w:r>
      <w:r>
        <w:rPr>
          <w:rFonts w:hint="eastAsia" w:ascii="宋体" w:hAnsi="宋体" w:eastAsia="宋体"/>
          <w:sz w:val="24"/>
          <w:szCs w:val="24"/>
        </w:rPr>
        <w:t>全国两会传达了大量信息，值得</w:t>
      </w:r>
      <w:r>
        <w:rPr>
          <w:rFonts w:hint="eastAsia" w:ascii="宋体" w:hAnsi="宋体" w:eastAsia="宋体"/>
          <w:sz w:val="24"/>
          <w:szCs w:val="24"/>
          <w:lang w:val="en-US" w:eastAsia="zh-CN"/>
        </w:rPr>
        <w:t>学生</w:t>
      </w:r>
      <w:r>
        <w:rPr>
          <w:rFonts w:hint="eastAsia" w:ascii="宋体" w:hAnsi="宋体" w:eastAsia="宋体"/>
          <w:sz w:val="24"/>
          <w:szCs w:val="24"/>
        </w:rPr>
        <w:t>党员认真研学。生命科学学院</w:t>
      </w:r>
      <w:r>
        <w:rPr>
          <w:rFonts w:hint="eastAsia" w:ascii="宋体" w:hAnsi="宋体" w:eastAsia="宋体"/>
          <w:sz w:val="24"/>
          <w:szCs w:val="24"/>
          <w:lang w:val="en-US" w:eastAsia="zh-CN"/>
        </w:rPr>
        <w:t>第七党支部</w:t>
      </w:r>
      <w:r>
        <w:rPr>
          <w:rFonts w:hint="eastAsia" w:ascii="宋体" w:hAnsi="宋体" w:eastAsia="宋体"/>
          <w:sz w:val="24"/>
          <w:szCs w:val="24"/>
        </w:rPr>
        <w:t>于2</w:t>
      </w:r>
      <w:r>
        <w:rPr>
          <w:rFonts w:ascii="宋体" w:hAnsi="宋体" w:eastAsia="宋体"/>
          <w:sz w:val="24"/>
          <w:szCs w:val="24"/>
        </w:rPr>
        <w:t>021</w:t>
      </w:r>
      <w:r>
        <w:rPr>
          <w:rFonts w:hint="eastAsia" w:ascii="宋体" w:hAnsi="宋体" w:eastAsia="宋体"/>
          <w:sz w:val="24"/>
          <w:szCs w:val="24"/>
        </w:rPr>
        <w:t>年</w:t>
      </w:r>
      <w:r>
        <w:rPr>
          <w:rFonts w:ascii="宋体" w:hAnsi="宋体" w:eastAsia="宋体"/>
          <w:sz w:val="24"/>
          <w:szCs w:val="24"/>
        </w:rPr>
        <w:t>3</w:t>
      </w:r>
      <w:r>
        <w:rPr>
          <w:rFonts w:hint="eastAsia" w:ascii="宋体" w:hAnsi="宋体" w:eastAsia="宋体"/>
          <w:sz w:val="24"/>
          <w:szCs w:val="24"/>
        </w:rPr>
        <w:t>月</w:t>
      </w:r>
      <w:r>
        <w:rPr>
          <w:rFonts w:hint="eastAsia" w:ascii="宋体" w:hAnsi="宋体" w:eastAsia="宋体"/>
          <w:sz w:val="24"/>
          <w:szCs w:val="24"/>
          <w:lang w:val="en-US" w:eastAsia="zh-CN"/>
        </w:rPr>
        <w:t>23</w:t>
      </w:r>
      <w:r>
        <w:rPr>
          <w:rFonts w:hint="eastAsia" w:ascii="宋体" w:hAnsi="宋体" w:eastAsia="宋体"/>
          <w:sz w:val="24"/>
          <w:szCs w:val="24"/>
        </w:rPr>
        <w:t>日</w:t>
      </w:r>
      <w:r>
        <w:rPr>
          <w:rFonts w:hint="eastAsia" w:ascii="宋体" w:hAnsi="宋体" w:eastAsia="宋体"/>
          <w:sz w:val="24"/>
          <w:szCs w:val="24"/>
          <w:lang w:val="en-US" w:eastAsia="zh-CN"/>
        </w:rPr>
        <w:t>中午在成长辅导室</w:t>
      </w:r>
      <w:r>
        <w:rPr>
          <w:rFonts w:hint="eastAsia" w:ascii="宋体" w:hAnsi="宋体" w:eastAsia="宋体"/>
          <w:sz w:val="24"/>
          <w:szCs w:val="24"/>
        </w:rPr>
        <w:t>开展了</w:t>
      </w:r>
      <w:r>
        <w:rPr>
          <w:rFonts w:hint="eastAsia" w:ascii="宋体" w:hAnsi="宋体" w:eastAsia="宋体"/>
          <w:sz w:val="24"/>
          <w:szCs w:val="24"/>
          <w:lang w:val="en-US" w:eastAsia="zh-CN"/>
        </w:rPr>
        <w:t>以</w:t>
      </w:r>
      <w:r>
        <w:rPr>
          <w:rFonts w:hint="eastAsia" w:ascii="宋体" w:hAnsi="宋体" w:eastAsia="宋体"/>
          <w:sz w:val="24"/>
          <w:szCs w:val="24"/>
        </w:rPr>
        <w:t>“奋进新百年、共筑新伟业”</w:t>
      </w:r>
      <w:r>
        <w:rPr>
          <w:rFonts w:hint="eastAsia" w:ascii="宋体" w:hAnsi="宋体" w:eastAsia="宋体"/>
          <w:sz w:val="24"/>
          <w:szCs w:val="24"/>
          <w:lang w:val="en-US" w:eastAsia="zh-CN"/>
        </w:rPr>
        <w:t>为主题的</w:t>
      </w:r>
      <w:r>
        <w:rPr>
          <w:rFonts w:hint="eastAsia" w:ascii="宋体" w:hAnsi="宋体" w:eastAsia="宋体"/>
          <w:sz w:val="24"/>
          <w:szCs w:val="24"/>
        </w:rPr>
        <w:t>两会学习活动，</w:t>
      </w:r>
      <w:r>
        <w:rPr>
          <w:rFonts w:hint="eastAsia" w:ascii="宋体" w:hAnsi="宋体" w:eastAsia="宋体"/>
          <w:sz w:val="24"/>
          <w:szCs w:val="24"/>
          <w:lang w:val="en-US" w:eastAsia="zh-CN"/>
        </w:rPr>
        <w:t>范凯景、商若飞、陶昕怡三位学生党员</w:t>
      </w:r>
      <w:r>
        <w:rPr>
          <w:rFonts w:hint="eastAsia" w:ascii="宋体" w:hAnsi="宋体" w:eastAsia="宋体"/>
          <w:sz w:val="24"/>
          <w:szCs w:val="24"/>
        </w:rPr>
        <w:t>带领</w:t>
      </w:r>
      <w:r>
        <w:rPr>
          <w:rFonts w:hint="eastAsia" w:ascii="宋体" w:hAnsi="宋体" w:eastAsia="宋体"/>
          <w:sz w:val="24"/>
          <w:szCs w:val="24"/>
          <w:lang w:val="en-US" w:eastAsia="zh-CN"/>
        </w:rPr>
        <w:t>所有本科生党员</w:t>
      </w:r>
      <w:r>
        <w:rPr>
          <w:rFonts w:hint="eastAsia" w:ascii="宋体" w:hAnsi="宋体" w:eastAsia="宋体"/>
          <w:sz w:val="24"/>
          <w:szCs w:val="24"/>
        </w:rPr>
        <w:t>梳理</w:t>
      </w:r>
      <w:r>
        <w:rPr>
          <w:rFonts w:hint="eastAsia" w:ascii="宋体" w:hAnsi="宋体" w:eastAsia="宋体"/>
          <w:sz w:val="24"/>
          <w:szCs w:val="24"/>
          <w:lang w:val="en-US" w:eastAsia="zh-CN"/>
        </w:rPr>
        <w:t>2021年</w:t>
      </w:r>
      <w:r>
        <w:rPr>
          <w:rFonts w:hint="eastAsia" w:ascii="宋体" w:hAnsi="宋体" w:eastAsia="宋体"/>
          <w:sz w:val="24"/>
          <w:szCs w:val="24"/>
        </w:rPr>
        <w:t>两会</w:t>
      </w:r>
      <w:r>
        <w:rPr>
          <w:rFonts w:hint="eastAsia" w:ascii="宋体" w:hAnsi="宋体" w:eastAsia="宋体"/>
          <w:sz w:val="24"/>
          <w:szCs w:val="24"/>
          <w:lang w:val="en-US" w:eastAsia="zh-CN"/>
        </w:rPr>
        <w:t>的</w:t>
      </w:r>
      <w:r>
        <w:rPr>
          <w:rFonts w:hint="eastAsia" w:ascii="宋体" w:hAnsi="宋体" w:eastAsia="宋体"/>
          <w:sz w:val="24"/>
          <w:szCs w:val="24"/>
        </w:rPr>
        <w:t>要点。</w:t>
      </w:r>
    </w:p>
    <w:p>
      <w:pPr>
        <w:spacing w:line="360" w:lineRule="auto"/>
        <w:ind w:firstLine="420"/>
        <w:rPr>
          <w:rFonts w:ascii="宋体" w:hAnsi="宋体" w:eastAsia="宋体"/>
          <w:sz w:val="24"/>
          <w:szCs w:val="24"/>
        </w:rPr>
      </w:pPr>
      <w:r>
        <w:rPr>
          <w:rFonts w:hint="eastAsia" w:ascii="宋体" w:hAnsi="宋体" w:eastAsia="宋体"/>
          <w:sz w:val="24"/>
          <w:szCs w:val="24"/>
          <w:lang w:val="en-US" w:eastAsia="zh-CN"/>
        </w:rPr>
        <w:t>此次党日活动</w:t>
      </w:r>
      <w:r>
        <w:rPr>
          <w:rFonts w:hint="eastAsia" w:ascii="宋体" w:hAnsi="宋体" w:eastAsia="宋体"/>
          <w:sz w:val="24"/>
          <w:szCs w:val="24"/>
        </w:rPr>
        <w:t>通过P</w:t>
      </w:r>
      <w:r>
        <w:rPr>
          <w:rFonts w:ascii="宋体" w:hAnsi="宋体" w:eastAsia="宋体"/>
          <w:sz w:val="24"/>
          <w:szCs w:val="24"/>
        </w:rPr>
        <w:t>PT</w:t>
      </w:r>
      <w:r>
        <w:rPr>
          <w:rFonts w:hint="eastAsia" w:ascii="宋体" w:hAnsi="宋体" w:eastAsia="宋体"/>
          <w:sz w:val="24"/>
          <w:szCs w:val="24"/>
        </w:rPr>
        <w:t>展示的形式，从两会基本情况、会议议程、七大看点九个关键词、政府工作报告纲要四个部分简要解读了</w:t>
      </w:r>
      <w:r>
        <w:rPr>
          <w:rFonts w:hint="eastAsia" w:ascii="宋体" w:hAnsi="宋体" w:eastAsia="宋体"/>
          <w:sz w:val="24"/>
          <w:szCs w:val="24"/>
          <w:lang w:val="en-US" w:eastAsia="zh-CN"/>
        </w:rPr>
        <w:t>2021年</w:t>
      </w:r>
      <w:r>
        <w:rPr>
          <w:rFonts w:hint="eastAsia" w:ascii="宋体" w:hAnsi="宋体" w:eastAsia="宋体"/>
          <w:sz w:val="24"/>
          <w:szCs w:val="24"/>
        </w:rPr>
        <w:t>两会的热点信息。其中，“十四五”规划和二〇三五远景目标纲要，后疫情时代的应对措施，民生问题“六稳”“六保”，都是大家关心的重点</w:t>
      </w:r>
      <w:r>
        <w:rPr>
          <w:rFonts w:hint="eastAsia" w:ascii="宋体" w:hAnsi="宋体" w:eastAsia="宋体"/>
          <w:sz w:val="24"/>
          <w:szCs w:val="24"/>
          <w:lang w:eastAsia="zh-CN"/>
        </w:rPr>
        <w:t>。</w:t>
      </w:r>
      <w:r>
        <w:rPr>
          <w:rFonts w:hint="eastAsia" w:ascii="宋体" w:hAnsi="宋体" w:eastAsia="宋体"/>
          <w:sz w:val="24"/>
          <w:szCs w:val="24"/>
          <w:lang w:val="en-US" w:eastAsia="zh-CN"/>
        </w:rPr>
        <w:t>活动结尾，学生党员围绕相关内容热议</w:t>
      </w:r>
      <w:r>
        <w:rPr>
          <w:rFonts w:hint="eastAsia" w:ascii="宋体" w:hAnsi="宋体" w:eastAsia="宋体"/>
          <w:sz w:val="24"/>
          <w:szCs w:val="24"/>
        </w:rPr>
        <w:t>。</w:t>
      </w:r>
    </w:p>
    <w:p>
      <w:pPr>
        <w:jc w:val="center"/>
        <w:rPr>
          <w:rFonts w:ascii="宋体" w:hAnsi="宋体" w:eastAsia="宋体"/>
        </w:rPr>
      </w:pPr>
      <w:r>
        <w:fldChar w:fldCharType="begin"/>
      </w:r>
      <w:r>
        <w:instrText xml:space="preserve"> INCLUDEPICTURE "D:\\QQ\\存储\\987825270\\Image\\C2C\\173FCFB56F5D0DC22154D8B7BA9445CA.jpg" \* MERGEFORMATINET </w:instrText>
      </w:r>
      <w:r>
        <w:fldChar w:fldCharType="separate"/>
      </w:r>
      <w:r>
        <w:drawing>
          <wp:inline distT="0" distB="0" distL="114300" distR="114300">
            <wp:extent cx="4960620" cy="3721100"/>
            <wp:effectExtent l="0" t="0" r="508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 r:link="rId5"/>
                    <a:stretch>
                      <a:fillRect/>
                    </a:stretch>
                  </pic:blipFill>
                  <pic:spPr>
                    <a:xfrm>
                      <a:off x="0" y="0"/>
                      <a:ext cx="4960620" cy="3721100"/>
                    </a:xfrm>
                    <a:prstGeom prst="rect">
                      <a:avLst/>
                    </a:prstGeom>
                    <a:noFill/>
                    <a:ln>
                      <a:noFill/>
                    </a:ln>
                  </pic:spPr>
                </pic:pic>
              </a:graphicData>
            </a:graphic>
          </wp:inline>
        </w:drawing>
      </w:r>
      <w:r>
        <w:fldChar w:fldCharType="end"/>
      </w:r>
    </w:p>
    <w:p>
      <w:pPr>
        <w:spacing w:line="360" w:lineRule="auto"/>
        <w:jc w:val="both"/>
        <w:rPr>
          <w:rFonts w:ascii="宋体" w:hAnsi="宋体" w:eastAsia="宋体"/>
          <w:sz w:val="18"/>
          <w:szCs w:val="18"/>
        </w:rPr>
      </w:pPr>
    </w:p>
    <w:p>
      <w:pPr>
        <w:spacing w:line="360" w:lineRule="auto"/>
        <w:ind w:firstLine="480" w:firstLineChars="200"/>
        <w:jc w:val="both"/>
        <w:rPr>
          <w:rFonts w:hint="default" w:ascii="宋体" w:hAnsi="宋体" w:eastAsia="宋体"/>
          <w:sz w:val="24"/>
          <w:szCs w:val="24"/>
          <w:lang w:val="en-US" w:eastAsia="zh-CN"/>
        </w:rPr>
      </w:pPr>
      <w:r>
        <w:rPr>
          <w:rFonts w:hint="eastAsia" w:ascii="宋体" w:hAnsi="宋体" w:eastAsia="宋体"/>
          <w:sz w:val="24"/>
          <w:szCs w:val="24"/>
          <w:lang w:val="en-US" w:eastAsia="zh-CN"/>
        </w:rPr>
        <w:t>商若飞同学首先向大家介绍了2021年人大会议和政协会议的基本情况并分别介绍了人大会议的九项议程与</w:t>
      </w:r>
      <w:r>
        <w:rPr>
          <w:rFonts w:hint="eastAsia" w:ascii="宋体" w:hAnsi="宋体" w:eastAsia="宋体"/>
          <w:sz w:val="24"/>
          <w:szCs w:val="24"/>
          <w:lang w:val="en-US" w:eastAsia="zh-CN"/>
        </w:rPr>
        <w:t>政协会议的三项议程。</w:t>
      </w:r>
    </w:p>
    <w:p>
      <w:pPr>
        <w:jc w:val="center"/>
        <w:rPr>
          <w:rFonts w:hint="eastAsia" w:ascii="宋体" w:hAnsi="宋体" w:eastAsia="宋体"/>
          <w:sz w:val="18"/>
          <w:szCs w:val="18"/>
        </w:rPr>
      </w:pPr>
      <w:r>
        <w:drawing>
          <wp:inline distT="0" distB="0" distL="0" distR="0">
            <wp:extent cx="4702810" cy="3528060"/>
            <wp:effectExtent l="0" t="0" r="889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702810" cy="3528060"/>
                    </a:xfrm>
                    <a:prstGeom prst="rect">
                      <a:avLst/>
                    </a:prstGeom>
                    <a:noFill/>
                    <a:ln>
                      <a:noFill/>
                    </a:ln>
                  </pic:spPr>
                </pic:pic>
              </a:graphicData>
            </a:graphic>
          </wp:inline>
        </w:drawing>
      </w:r>
    </w:p>
    <w:p>
      <w:pPr>
        <w:jc w:val="center"/>
        <w:rPr>
          <w:rFonts w:ascii="宋体" w:hAnsi="宋体" w:eastAsia="宋体"/>
          <w:sz w:val="18"/>
          <w:szCs w:val="18"/>
        </w:rPr>
      </w:pPr>
    </w:p>
    <w:p>
      <w:pPr>
        <w:spacing w:line="360" w:lineRule="auto"/>
        <w:ind w:firstLine="480" w:firstLineChars="200"/>
        <w:jc w:val="both"/>
        <w:rPr>
          <w:rFonts w:hint="default" w:ascii="宋体" w:hAnsi="宋体" w:eastAsia="宋体"/>
          <w:sz w:val="24"/>
          <w:szCs w:val="24"/>
          <w:lang w:val="en-US" w:eastAsia="zh-CN"/>
        </w:rPr>
      </w:pPr>
      <w:r>
        <w:rPr>
          <w:rFonts w:hint="eastAsia" w:ascii="宋体" w:hAnsi="宋体" w:eastAsia="宋体"/>
          <w:sz w:val="24"/>
          <w:szCs w:val="24"/>
          <w:lang w:val="en-US" w:eastAsia="zh-CN"/>
        </w:rPr>
        <w:t>接着，范凯景同学详细讲述了2021年两会的七大看点和“远景目标、民生刚需、乡村振兴、绿水青山、健康中国、科技创新、制度创新、正风反腐、与世界共处”九个关键词，同时对每一个看点作出解读。</w:t>
      </w:r>
    </w:p>
    <w:p>
      <w:pPr>
        <w:jc w:val="center"/>
        <w:rPr>
          <w:rFonts w:ascii="宋体" w:hAnsi="宋体" w:eastAsia="宋体"/>
          <w:sz w:val="18"/>
          <w:szCs w:val="18"/>
        </w:rPr>
      </w:pPr>
      <w:r>
        <w:drawing>
          <wp:inline distT="0" distB="0" distL="0" distR="0">
            <wp:extent cx="4830445" cy="3623310"/>
            <wp:effectExtent l="0" t="0" r="8255"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830445" cy="3623310"/>
                    </a:xfrm>
                    <a:prstGeom prst="rect">
                      <a:avLst/>
                    </a:prstGeom>
                    <a:noFill/>
                    <a:ln>
                      <a:noFill/>
                    </a:ln>
                  </pic:spPr>
                </pic:pic>
              </a:graphicData>
            </a:graphic>
          </wp:inline>
        </w:drawing>
      </w:r>
    </w:p>
    <w:p>
      <w:pPr>
        <w:jc w:val="center"/>
        <w:rPr>
          <w:rFonts w:ascii="宋体" w:hAnsi="宋体" w:eastAsia="宋体"/>
          <w:sz w:val="18"/>
          <w:szCs w:val="18"/>
        </w:rPr>
      </w:pPr>
    </w:p>
    <w:p>
      <w:pPr>
        <w:jc w:val="center"/>
        <w:rPr>
          <w:rFonts w:ascii="宋体" w:hAnsi="宋体" w:eastAsia="宋体"/>
          <w:sz w:val="18"/>
          <w:szCs w:val="18"/>
        </w:rPr>
      </w:pPr>
    </w:p>
    <w:p>
      <w:pPr>
        <w:spacing w:line="360" w:lineRule="auto"/>
        <w:ind w:firstLine="480" w:firstLineChars="200"/>
        <w:rPr>
          <w:rFonts w:hint="default" w:ascii="宋体" w:hAnsi="宋体" w:eastAsia="宋体"/>
          <w:sz w:val="24"/>
          <w:szCs w:val="24"/>
          <w:lang w:val="en-US" w:eastAsia="zh-CN"/>
        </w:rPr>
      </w:pPr>
      <w:r>
        <w:rPr>
          <w:rFonts w:hint="eastAsia" w:ascii="宋体" w:hAnsi="宋体" w:eastAsia="宋体"/>
          <w:sz w:val="24"/>
          <w:szCs w:val="24"/>
          <w:lang w:val="en-US" w:eastAsia="zh-CN"/>
        </w:rPr>
        <w:t>最后，陶昕怡同学介绍了两会的政府工作报告，国务院公布的2020年《政府工作报告》量化指标任务完成情况表，17项指标任务均已完成。</w:t>
      </w:r>
    </w:p>
    <w:p>
      <w:pPr>
        <w:jc w:val="center"/>
        <w:rPr>
          <w:rFonts w:hint="eastAsia" w:ascii="宋体" w:hAnsi="宋体" w:eastAsia="宋体"/>
          <w:sz w:val="18"/>
          <w:szCs w:val="18"/>
        </w:rPr>
      </w:pPr>
      <w:r>
        <w:rPr>
          <w:rFonts w:ascii="宋体" w:hAnsi="宋体" w:eastAsia="宋体"/>
        </w:rPr>
        <w:drawing>
          <wp:inline distT="0" distB="0" distL="0" distR="0">
            <wp:extent cx="4750435" cy="3562985"/>
            <wp:effectExtent l="0" t="0" r="12065"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750435" cy="3562985"/>
                    </a:xfrm>
                    <a:prstGeom prst="rect">
                      <a:avLst/>
                    </a:prstGeom>
                    <a:noFill/>
                    <a:ln>
                      <a:noFill/>
                    </a:ln>
                  </pic:spPr>
                </pic:pic>
              </a:graphicData>
            </a:graphic>
          </wp:inline>
        </w:drawing>
      </w:r>
    </w:p>
    <w:p>
      <w:pPr>
        <w:jc w:val="center"/>
        <w:rPr>
          <w:rFonts w:ascii="宋体" w:hAnsi="宋体" w:eastAsia="宋体"/>
          <w:sz w:val="18"/>
          <w:szCs w:val="18"/>
        </w:rPr>
      </w:pPr>
      <w:r>
        <w:drawing>
          <wp:inline distT="0" distB="0" distL="0" distR="0">
            <wp:extent cx="4845685" cy="2726055"/>
            <wp:effectExtent l="0" t="0" r="571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845685" cy="2726055"/>
                    </a:xfrm>
                    <a:prstGeom prst="rect">
                      <a:avLst/>
                    </a:prstGeom>
                    <a:noFill/>
                    <a:ln>
                      <a:noFill/>
                    </a:ln>
                  </pic:spPr>
                </pic:pic>
              </a:graphicData>
            </a:graphic>
          </wp:inline>
        </w:drawing>
      </w:r>
    </w:p>
    <w:p>
      <w:pPr>
        <w:spacing w:line="360" w:lineRule="auto"/>
        <w:ind w:firstLine="420"/>
        <w:rPr>
          <w:rFonts w:ascii="宋体" w:hAnsi="宋体" w:eastAsia="宋体"/>
          <w:sz w:val="24"/>
          <w:szCs w:val="24"/>
        </w:rPr>
      </w:pPr>
      <w:r>
        <w:rPr>
          <w:rFonts w:hint="eastAsia" w:ascii="宋体" w:hAnsi="宋体" w:eastAsia="宋体"/>
          <w:sz w:val="24"/>
          <w:szCs w:val="24"/>
        </w:rPr>
        <w:t>通过本次</w:t>
      </w:r>
      <w:r>
        <w:rPr>
          <w:rFonts w:hint="eastAsia" w:ascii="宋体" w:hAnsi="宋体" w:eastAsia="宋体"/>
          <w:sz w:val="24"/>
          <w:szCs w:val="24"/>
          <w:lang w:val="en-US" w:eastAsia="zh-CN"/>
        </w:rPr>
        <w:t>党日</w:t>
      </w:r>
      <w:r>
        <w:rPr>
          <w:rFonts w:hint="eastAsia" w:ascii="宋体" w:hAnsi="宋体" w:eastAsia="宋体"/>
          <w:sz w:val="24"/>
          <w:szCs w:val="24"/>
        </w:rPr>
        <w:t>活动，各位</w:t>
      </w:r>
      <w:r>
        <w:rPr>
          <w:rFonts w:hint="eastAsia" w:ascii="宋体" w:hAnsi="宋体" w:eastAsia="宋体"/>
          <w:sz w:val="24"/>
          <w:szCs w:val="24"/>
          <w:lang w:val="en-US" w:eastAsia="zh-CN"/>
        </w:rPr>
        <w:t>学生党员</w:t>
      </w:r>
      <w:r>
        <w:rPr>
          <w:rFonts w:hint="eastAsia" w:ascii="宋体" w:hAnsi="宋体" w:eastAsia="宋体"/>
          <w:sz w:val="24"/>
          <w:szCs w:val="24"/>
        </w:rPr>
        <w:t>同志对</w:t>
      </w:r>
      <w:r>
        <w:rPr>
          <w:rFonts w:hint="eastAsia" w:ascii="宋体" w:hAnsi="宋体" w:eastAsia="宋体"/>
          <w:sz w:val="24"/>
          <w:szCs w:val="24"/>
          <w:lang w:val="en-US" w:eastAsia="zh-CN"/>
        </w:rPr>
        <w:t>2020年</w:t>
      </w:r>
      <w:r>
        <w:rPr>
          <w:rFonts w:hint="eastAsia" w:ascii="宋体" w:hAnsi="宋体" w:eastAsia="宋体"/>
          <w:sz w:val="24"/>
          <w:szCs w:val="24"/>
        </w:rPr>
        <w:t>全国两会传达的信息有了更深入的认识</w:t>
      </w:r>
      <w:r>
        <w:rPr>
          <w:rFonts w:hint="eastAsia" w:ascii="宋体" w:hAnsi="宋体" w:eastAsia="宋体"/>
          <w:sz w:val="24"/>
          <w:szCs w:val="24"/>
          <w:lang w:eastAsia="zh-CN"/>
        </w:rPr>
        <w:t>，</w:t>
      </w:r>
      <w:r>
        <w:rPr>
          <w:rFonts w:hint="eastAsia" w:ascii="宋体" w:hAnsi="宋体" w:eastAsia="宋体"/>
          <w:sz w:val="24"/>
          <w:szCs w:val="24"/>
        </w:rPr>
        <w:t>也为大家进一步自主学习</w:t>
      </w:r>
      <w:r>
        <w:rPr>
          <w:rFonts w:hint="eastAsia" w:ascii="宋体" w:hAnsi="宋体" w:eastAsia="宋体"/>
          <w:sz w:val="24"/>
          <w:szCs w:val="24"/>
          <w:lang w:val="en-US" w:eastAsia="zh-CN"/>
        </w:rPr>
        <w:t>2021年</w:t>
      </w:r>
      <w:r>
        <w:rPr>
          <w:rFonts w:hint="eastAsia" w:ascii="宋体" w:hAnsi="宋体" w:eastAsia="宋体"/>
          <w:sz w:val="24"/>
          <w:szCs w:val="24"/>
        </w:rPr>
        <w:t>两会精神提供了指引。</w:t>
      </w:r>
    </w:p>
    <w:p>
      <w:pPr>
        <w:rPr>
          <w:rFonts w:ascii="宋体" w:hAnsi="宋体" w:eastAsia="宋体"/>
        </w:rPr>
      </w:pPr>
    </w:p>
    <w:p>
      <w:pPr>
        <w:rPr>
          <w:rFonts w:ascii="宋体" w:hAnsi="宋体" w:eastAsia="宋体"/>
        </w:rPr>
      </w:pPr>
    </w:p>
    <w:p>
      <w:pPr>
        <w:rPr>
          <w:rFonts w:ascii="宋体" w:hAnsi="宋体" w:eastAsia="宋体"/>
        </w:rPr>
      </w:pPr>
    </w:p>
    <w:p>
      <w:pPr>
        <w:jc w:val="righ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作者：陈梅明 范凯景 商若飞 </w:t>
      </w:r>
      <w:bookmarkStart w:id="0" w:name="_GoBack"/>
      <w:bookmarkEnd w:id="0"/>
      <w:r>
        <w:rPr>
          <w:rFonts w:hint="eastAsia" w:ascii="宋体" w:hAnsi="宋体" w:eastAsia="宋体" w:cs="宋体"/>
          <w:sz w:val="24"/>
          <w:szCs w:val="24"/>
          <w:lang w:val="en-US" w:eastAsia="zh-CN"/>
        </w:rPr>
        <w:t>陶昕怡</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F7D"/>
    <w:rsid w:val="00054B5B"/>
    <w:rsid w:val="00065A30"/>
    <w:rsid w:val="000D6ED1"/>
    <w:rsid w:val="001323EA"/>
    <w:rsid w:val="001368EB"/>
    <w:rsid w:val="0014385A"/>
    <w:rsid w:val="0016267B"/>
    <w:rsid w:val="001A4929"/>
    <w:rsid w:val="001B583C"/>
    <w:rsid w:val="001E3F05"/>
    <w:rsid w:val="00233E5B"/>
    <w:rsid w:val="002C072C"/>
    <w:rsid w:val="002C75AB"/>
    <w:rsid w:val="00357A50"/>
    <w:rsid w:val="0039261F"/>
    <w:rsid w:val="003A260B"/>
    <w:rsid w:val="003F17FA"/>
    <w:rsid w:val="004268BA"/>
    <w:rsid w:val="00426FE0"/>
    <w:rsid w:val="004355FE"/>
    <w:rsid w:val="00445CEA"/>
    <w:rsid w:val="004469AF"/>
    <w:rsid w:val="0048722E"/>
    <w:rsid w:val="004E42ED"/>
    <w:rsid w:val="00510354"/>
    <w:rsid w:val="005349E5"/>
    <w:rsid w:val="005904A2"/>
    <w:rsid w:val="0059337A"/>
    <w:rsid w:val="00597847"/>
    <w:rsid w:val="005D4A1E"/>
    <w:rsid w:val="00630780"/>
    <w:rsid w:val="0063244A"/>
    <w:rsid w:val="006567CC"/>
    <w:rsid w:val="00696211"/>
    <w:rsid w:val="006C3739"/>
    <w:rsid w:val="00703272"/>
    <w:rsid w:val="00727E96"/>
    <w:rsid w:val="0076407F"/>
    <w:rsid w:val="00806CC6"/>
    <w:rsid w:val="0081213D"/>
    <w:rsid w:val="00872321"/>
    <w:rsid w:val="00877494"/>
    <w:rsid w:val="00891841"/>
    <w:rsid w:val="008B2F7D"/>
    <w:rsid w:val="008C297B"/>
    <w:rsid w:val="00902CA3"/>
    <w:rsid w:val="00914189"/>
    <w:rsid w:val="009733E8"/>
    <w:rsid w:val="00981A4C"/>
    <w:rsid w:val="00995152"/>
    <w:rsid w:val="009B2537"/>
    <w:rsid w:val="00A312AB"/>
    <w:rsid w:val="00A35FD6"/>
    <w:rsid w:val="00B323C0"/>
    <w:rsid w:val="00B3356F"/>
    <w:rsid w:val="00B435C2"/>
    <w:rsid w:val="00C15017"/>
    <w:rsid w:val="00C267C1"/>
    <w:rsid w:val="00C85C9A"/>
    <w:rsid w:val="00CB7B95"/>
    <w:rsid w:val="00CF289A"/>
    <w:rsid w:val="00D574DD"/>
    <w:rsid w:val="00D62F45"/>
    <w:rsid w:val="00D82A11"/>
    <w:rsid w:val="00DC6638"/>
    <w:rsid w:val="00DF55B1"/>
    <w:rsid w:val="00E075EF"/>
    <w:rsid w:val="00E74991"/>
    <w:rsid w:val="00EA73FB"/>
    <w:rsid w:val="00F00238"/>
    <w:rsid w:val="00F6793A"/>
    <w:rsid w:val="00FB7C40"/>
    <w:rsid w:val="013A1068"/>
    <w:rsid w:val="0D595E1A"/>
    <w:rsid w:val="1F326521"/>
    <w:rsid w:val="2B1F2974"/>
    <w:rsid w:val="6E0060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Strong"/>
    <w:basedOn w:val="5"/>
    <w:qFormat/>
    <w:uiPriority w:val="22"/>
    <w:rPr>
      <w:b/>
      <w:bCs/>
    </w:rPr>
  </w:style>
  <w:style w:type="character" w:customStyle="1" w:styleId="7">
    <w:name w:val="页眉 字符"/>
    <w:basedOn w:val="5"/>
    <w:link w:val="3"/>
    <w:qFormat/>
    <w:uiPriority w:val="99"/>
    <w:rPr>
      <w:sz w:val="18"/>
      <w:szCs w:val="18"/>
    </w:rPr>
  </w:style>
  <w:style w:type="character" w:customStyle="1" w:styleId="8">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QQ/&#23384;&#20648;/987825270/Image/C2C/173FCFB56F5D0DC22154D8B7BA9445CA.jpg" TargetMode="Externa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98</Words>
  <Characters>560</Characters>
  <Lines>4</Lines>
  <Paragraphs>1</Paragraphs>
  <TotalTime>3</TotalTime>
  <ScaleCrop>false</ScaleCrop>
  <LinksUpToDate>false</LinksUpToDate>
  <CharactersWithSpaces>657</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2021-03-18T05:19:00Z</dcterms:created>
  <dc:creator>Eric Fan</dc:creator>
  <cp:lastModifiedBy>九月清晨</cp:lastModifiedBy>
  <dcterms:modified xsi:type="dcterms:W3CDTF">2021-03-25T05:22:40Z</dcterms:modified>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425BDC1DD14045FFBBD96D8E6DF7A728</vt:lpwstr>
  </property>
</Properties>
</file>