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F72" w:rsidRDefault="00CD0F95" w:rsidP="00CD0F95">
      <w:pPr>
        <w:jc w:val="center"/>
        <w:rPr>
          <w:rFonts w:ascii="黑体" w:eastAsia="黑体" w:hAnsi="黑体"/>
          <w:b/>
          <w:sz w:val="36"/>
          <w:szCs w:val="36"/>
        </w:rPr>
      </w:pPr>
      <w:r w:rsidRPr="00CD0F95">
        <w:rPr>
          <w:rFonts w:ascii="黑体" w:eastAsia="黑体" w:hAnsi="黑体" w:hint="eastAsia"/>
          <w:b/>
          <w:sz w:val="36"/>
          <w:szCs w:val="36"/>
        </w:rPr>
        <w:t>脱贫攻坚</w:t>
      </w:r>
      <w:r w:rsidRPr="00CD0F95">
        <w:rPr>
          <w:rFonts w:ascii="黑体" w:eastAsia="黑体" w:hAnsi="黑体"/>
          <w:b/>
          <w:sz w:val="36"/>
          <w:szCs w:val="36"/>
        </w:rPr>
        <w:t xml:space="preserve"> ，扶“瑶”直上</w:t>
      </w:r>
    </w:p>
    <w:p w:rsidR="00CD0F95" w:rsidRDefault="00CD0F95" w:rsidP="00CD0F95">
      <w:pPr>
        <w:jc w:val="center"/>
        <w:rPr>
          <w:rFonts w:ascii="黑体" w:eastAsia="黑体" w:hAnsi="黑体"/>
          <w:sz w:val="32"/>
          <w:szCs w:val="32"/>
        </w:rPr>
      </w:pPr>
      <w:r w:rsidRPr="00CD0F95">
        <w:rPr>
          <w:rFonts w:ascii="黑体" w:eastAsia="黑体" w:hAnsi="黑体" w:hint="eastAsia"/>
          <w:sz w:val="32"/>
          <w:szCs w:val="32"/>
        </w:rPr>
        <w:t>——记能源院研究生第二党支部党课学习</w:t>
      </w:r>
    </w:p>
    <w:p w:rsidR="00CD0F95" w:rsidRDefault="00CD0F95" w:rsidP="00CD0F95">
      <w:pPr>
        <w:ind w:firstLineChars="200" w:firstLine="480"/>
        <w:rPr>
          <w:rFonts w:ascii="宋体" w:eastAsia="宋体" w:hAnsi="宋体"/>
          <w:sz w:val="24"/>
          <w:szCs w:val="24"/>
        </w:rPr>
      </w:pPr>
      <w:r w:rsidRPr="00CD0F95">
        <w:rPr>
          <w:rFonts w:ascii="宋体" w:eastAsia="宋体" w:hAnsi="宋体"/>
          <w:sz w:val="24"/>
          <w:szCs w:val="24"/>
        </w:rPr>
        <w:t>9月2</w:t>
      </w:r>
      <w:r>
        <w:rPr>
          <w:rFonts w:ascii="宋体" w:eastAsia="宋体" w:hAnsi="宋体" w:hint="eastAsia"/>
          <w:sz w:val="24"/>
          <w:szCs w:val="24"/>
        </w:rPr>
        <w:t>8</w:t>
      </w:r>
      <w:r w:rsidRPr="00CD0F95">
        <w:rPr>
          <w:rFonts w:ascii="宋体" w:eastAsia="宋体" w:hAnsi="宋体"/>
          <w:sz w:val="24"/>
          <w:szCs w:val="24"/>
        </w:rPr>
        <w:t>日，能源科学与工程学院研究生第二党支部召开了“</w:t>
      </w:r>
      <w:r>
        <w:rPr>
          <w:rFonts w:ascii="宋体" w:eastAsia="宋体" w:hAnsi="宋体" w:hint="eastAsia"/>
          <w:sz w:val="24"/>
          <w:szCs w:val="24"/>
        </w:rPr>
        <w:t>脱贫攻坚，扶‘瑶’直上”</w:t>
      </w:r>
      <w:r w:rsidRPr="00CD0F95">
        <w:rPr>
          <w:rFonts w:ascii="宋体" w:eastAsia="宋体" w:hAnsi="宋体"/>
          <w:sz w:val="24"/>
          <w:szCs w:val="24"/>
        </w:rPr>
        <w:t>的主题学习研讨会。</w:t>
      </w:r>
      <w:r w:rsidRPr="00CD0F95">
        <w:rPr>
          <w:rFonts w:ascii="宋体" w:eastAsia="宋体" w:hAnsi="宋体" w:hint="eastAsia"/>
          <w:sz w:val="24"/>
          <w:szCs w:val="24"/>
        </w:rPr>
        <w:t>支部</w:t>
      </w:r>
      <w:r>
        <w:rPr>
          <w:rFonts w:ascii="宋体" w:eastAsia="宋体" w:hAnsi="宋体" w:hint="eastAsia"/>
          <w:sz w:val="24"/>
          <w:szCs w:val="24"/>
        </w:rPr>
        <w:t>副</w:t>
      </w:r>
      <w:r w:rsidRPr="00CD0F95">
        <w:rPr>
          <w:rFonts w:ascii="宋体" w:eastAsia="宋体" w:hAnsi="宋体" w:hint="eastAsia"/>
          <w:sz w:val="24"/>
          <w:szCs w:val="24"/>
        </w:rPr>
        <w:t>书记</w:t>
      </w:r>
      <w:r>
        <w:rPr>
          <w:rFonts w:ascii="宋体" w:eastAsia="宋体" w:hAnsi="宋体" w:hint="eastAsia"/>
          <w:sz w:val="24"/>
          <w:szCs w:val="24"/>
        </w:rPr>
        <w:t>彭艳楠</w:t>
      </w:r>
      <w:r w:rsidRPr="00CD0F95">
        <w:rPr>
          <w:rFonts w:ascii="宋体" w:eastAsia="宋体" w:hAnsi="宋体" w:hint="eastAsia"/>
          <w:sz w:val="24"/>
          <w:szCs w:val="24"/>
        </w:rPr>
        <w:t>同志主持本次会议，支部所有党员同志分别发言</w:t>
      </w:r>
      <w:r>
        <w:rPr>
          <w:rFonts w:ascii="宋体" w:eastAsia="宋体" w:hAnsi="宋体" w:hint="eastAsia"/>
          <w:sz w:val="24"/>
          <w:szCs w:val="24"/>
        </w:rPr>
        <w:t>。</w:t>
      </w:r>
    </w:p>
    <w:p w:rsidR="00CD0F95" w:rsidRDefault="00CD0F95" w:rsidP="00CD0F95">
      <w:pPr>
        <w:ind w:firstLineChars="200" w:firstLine="480"/>
        <w:rPr>
          <w:rFonts w:ascii="宋体" w:eastAsia="宋体" w:hAnsi="宋体"/>
          <w:sz w:val="24"/>
          <w:szCs w:val="24"/>
        </w:rPr>
      </w:pPr>
      <w:r w:rsidRPr="00CD0F95">
        <w:rPr>
          <w:rFonts w:ascii="宋体" w:eastAsia="宋体" w:hAnsi="宋体" w:hint="eastAsia"/>
          <w:sz w:val="24"/>
          <w:szCs w:val="24"/>
        </w:rPr>
        <w:t>为深入贯彻落实中共中央办公厅《关于进一步加强中央单位定点扶贫工作的指导意见》和教育部《关于做好新时期直属高校定点扶贫工作的意见》文件精神，按照教育部《关于做好</w:t>
      </w:r>
      <w:r w:rsidRPr="00CD0F95">
        <w:rPr>
          <w:rFonts w:ascii="宋体" w:eastAsia="宋体" w:hAnsi="宋体"/>
          <w:sz w:val="24"/>
          <w:szCs w:val="24"/>
        </w:rPr>
        <w:t>2020年扶贫日有关活动的函》及学校扶贫日工作安排部署，</w:t>
      </w:r>
      <w:r w:rsidRPr="00CD0F95">
        <w:rPr>
          <w:rFonts w:ascii="宋体" w:eastAsia="宋体" w:hAnsi="宋体" w:hint="eastAsia"/>
          <w:sz w:val="24"/>
          <w:szCs w:val="24"/>
        </w:rPr>
        <w:t>研究生第二党支部积极响应和展开主题教育。</w:t>
      </w:r>
      <w:r w:rsidR="00F92EFA" w:rsidRPr="00F92EFA">
        <w:rPr>
          <w:rFonts w:ascii="宋体" w:eastAsia="宋体" w:hAnsi="宋体" w:hint="eastAsia"/>
          <w:sz w:val="24"/>
          <w:szCs w:val="24"/>
        </w:rPr>
        <w:t>研讨会上，党员同志们积极发言，表达自己对于</w:t>
      </w:r>
      <w:r w:rsidR="00F92EFA">
        <w:rPr>
          <w:rFonts w:ascii="宋体" w:eastAsia="宋体" w:hAnsi="宋体" w:hint="eastAsia"/>
          <w:sz w:val="24"/>
          <w:szCs w:val="24"/>
        </w:rPr>
        <w:t>扶贫攻坚任务的理解。</w:t>
      </w:r>
    </w:p>
    <w:p w:rsidR="00F92EFA" w:rsidRDefault="00F92EFA" w:rsidP="00CD0F95">
      <w:pPr>
        <w:ind w:firstLineChars="200" w:firstLine="480"/>
        <w:rPr>
          <w:rFonts w:ascii="宋体" w:eastAsia="宋体" w:hAnsi="宋体"/>
          <w:sz w:val="24"/>
          <w:szCs w:val="24"/>
        </w:rPr>
      </w:pPr>
      <w:r>
        <w:rPr>
          <w:rFonts w:ascii="宋体" w:eastAsia="宋体" w:hAnsi="宋体" w:hint="eastAsia"/>
          <w:sz w:val="24"/>
          <w:szCs w:val="24"/>
        </w:rPr>
        <w:t>支部副书记彭艳楠讲到</w:t>
      </w:r>
      <w:r w:rsidRPr="00F92EFA">
        <w:rPr>
          <w:rFonts w:ascii="宋体" w:eastAsia="宋体" w:hAnsi="宋体" w:hint="eastAsia"/>
          <w:sz w:val="24"/>
          <w:szCs w:val="24"/>
        </w:rPr>
        <w:t>中南大学助力瑶都脱贫</w:t>
      </w:r>
      <w:r w:rsidRPr="00F92EFA">
        <w:rPr>
          <w:rFonts w:ascii="宋体" w:eastAsia="宋体" w:hAnsi="宋体"/>
          <w:sz w:val="24"/>
          <w:szCs w:val="24"/>
        </w:rPr>
        <w:t>中南大学自2013年定点帮扶国家级贫困县江华瑶族自治县以来，学校深入贯彻落实党的十八大、十九大精神和扶贫开发战略思想，着力在精准帮扶上下功夫、出实招，助力江华打赢脱贫攻坚战</w:t>
      </w:r>
      <w:r w:rsidR="00950498">
        <w:rPr>
          <w:rFonts w:ascii="宋体" w:eastAsia="宋体" w:hAnsi="宋体" w:hint="eastAsia"/>
          <w:sz w:val="24"/>
          <w:szCs w:val="24"/>
        </w:rPr>
        <w:t>。</w:t>
      </w:r>
    </w:p>
    <w:p w:rsidR="00F7148D" w:rsidRDefault="0027434D" w:rsidP="00CD0F95">
      <w:pPr>
        <w:ind w:firstLineChars="200" w:firstLine="480"/>
        <w:rPr>
          <w:rFonts w:ascii="宋体" w:eastAsia="宋体" w:hAnsi="宋体"/>
          <w:sz w:val="24"/>
          <w:szCs w:val="24"/>
        </w:rPr>
      </w:pPr>
      <w:r>
        <w:rPr>
          <w:rFonts w:ascii="宋体" w:eastAsia="宋体" w:hAnsi="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11.25pt">
            <v:imagedata r:id="rId6" o:title="微信图片_20200928202853"/>
          </v:shape>
        </w:pict>
      </w:r>
    </w:p>
    <w:p w:rsidR="008524D5" w:rsidRDefault="008524D5" w:rsidP="008524D5">
      <w:pPr>
        <w:ind w:firstLineChars="200" w:firstLine="480"/>
        <w:rPr>
          <w:rFonts w:ascii="宋体" w:eastAsia="宋体" w:hAnsi="宋体"/>
          <w:sz w:val="24"/>
          <w:szCs w:val="24"/>
        </w:rPr>
      </w:pPr>
      <w:r>
        <w:rPr>
          <w:rFonts w:ascii="宋体" w:eastAsia="宋体" w:hAnsi="宋体" w:hint="eastAsia"/>
          <w:sz w:val="24"/>
          <w:szCs w:val="24"/>
        </w:rPr>
        <w:t>研二党员严方同志以自己的家乡</w:t>
      </w:r>
      <w:r w:rsidRPr="008524D5">
        <w:rPr>
          <w:rFonts w:ascii="宋体" w:eastAsia="宋体" w:hAnsi="宋体" w:hint="eastAsia"/>
          <w:sz w:val="24"/>
          <w:szCs w:val="24"/>
        </w:rPr>
        <w:t>为例，新疆经济社会发展和民生改善取得的成绩有目共睹。</w:t>
      </w:r>
      <w:r w:rsidRPr="008524D5">
        <w:rPr>
          <w:rFonts w:ascii="宋体" w:eastAsia="宋体" w:hAnsi="宋体"/>
          <w:sz w:val="24"/>
          <w:szCs w:val="24"/>
        </w:rPr>
        <w:t>2014年至2019年，新疆地区生产总值由9195.9亿元增长到13597.1亿元，人均可支配收入年均增长9.1%，累计脱贫292.32万人。从设施到扶贫，从医疗到教育，发生在新疆的变化各族人民感同身受。</w:t>
      </w:r>
      <w:r w:rsidRPr="008524D5">
        <w:rPr>
          <w:rFonts w:ascii="宋体" w:eastAsia="宋体" w:hAnsi="宋体" w:hint="eastAsia"/>
          <w:sz w:val="24"/>
          <w:szCs w:val="24"/>
        </w:rPr>
        <w:t>无论是从以前的经验还是现在的成果来看，持之以恒抓好脱贫攻坚和促进就业两件大事是富民兴国的重要抓手。可以脱贫攻坚取得决定性成就</w:t>
      </w:r>
      <w:r>
        <w:rPr>
          <w:rFonts w:ascii="宋体" w:eastAsia="宋体" w:hAnsi="宋体" w:hint="eastAsia"/>
          <w:sz w:val="24"/>
          <w:szCs w:val="24"/>
        </w:rPr>
        <w:t>。</w:t>
      </w:r>
    </w:p>
    <w:p w:rsidR="00F7148D" w:rsidRPr="008524D5" w:rsidRDefault="0027434D" w:rsidP="008524D5">
      <w:pPr>
        <w:ind w:firstLineChars="200" w:firstLine="480"/>
        <w:rPr>
          <w:rFonts w:ascii="宋体" w:eastAsia="宋体" w:hAnsi="宋体"/>
          <w:sz w:val="24"/>
          <w:szCs w:val="24"/>
        </w:rPr>
      </w:pPr>
      <w:bookmarkStart w:id="0" w:name="_GoBack"/>
      <w:bookmarkEnd w:id="0"/>
      <w:r>
        <w:rPr>
          <w:rFonts w:ascii="宋体" w:eastAsia="宋体" w:hAnsi="宋体"/>
          <w:sz w:val="24"/>
          <w:szCs w:val="24"/>
        </w:rPr>
        <w:lastRenderedPageBreak/>
        <w:pict>
          <v:shape id="_x0000_i1027" type="#_x0000_t75" style="width:414.75pt;height:311.25pt">
            <v:imagedata r:id="rId7" o:title="微信图片_20200928202847"/>
          </v:shape>
        </w:pict>
      </w:r>
    </w:p>
    <w:p w:rsidR="008524D5" w:rsidRDefault="008524D5" w:rsidP="008524D5">
      <w:pPr>
        <w:ind w:firstLineChars="200" w:firstLine="480"/>
        <w:rPr>
          <w:rFonts w:ascii="宋体" w:eastAsia="宋体" w:hAnsi="宋体"/>
          <w:sz w:val="24"/>
          <w:szCs w:val="24"/>
        </w:rPr>
      </w:pPr>
      <w:r w:rsidRPr="008524D5">
        <w:rPr>
          <w:rFonts w:ascii="宋体" w:eastAsia="宋体" w:hAnsi="宋体" w:hint="eastAsia"/>
          <w:sz w:val="24"/>
          <w:szCs w:val="24"/>
        </w:rPr>
        <w:t>作为大学生，研究生，也作为中国共产党员，我们要思考能否能将我们所学的知识和个人能力与脱贫攻坚联系起来，比如研三的同学，目前也都开始了找工作的人生阶段，有许多种选择，那有的同学就会考选调生，公务员，事业单位等，在今后能做出一定的贡献。如果专业所学实在没什么联系，就努力提高专业能力，拓宽视野，时刻关注国家大事，增强社会责任感，不给国家，给社会添麻烦，等到党组织需要自己的那一天，就能以自己的积累来做出力所能及的贡献。</w:t>
      </w:r>
    </w:p>
    <w:p w:rsidR="008524D5" w:rsidRPr="00CD0F95" w:rsidRDefault="008524D5" w:rsidP="008524D5">
      <w:pPr>
        <w:ind w:firstLineChars="200" w:firstLine="480"/>
        <w:rPr>
          <w:rFonts w:ascii="宋体" w:eastAsia="宋体" w:hAnsi="宋体"/>
          <w:sz w:val="24"/>
          <w:szCs w:val="24"/>
        </w:rPr>
      </w:pPr>
      <w:r w:rsidRPr="008524D5">
        <w:rPr>
          <w:rFonts w:ascii="宋体" w:eastAsia="宋体" w:hAnsi="宋体" w:hint="eastAsia"/>
          <w:sz w:val="24"/>
          <w:szCs w:val="24"/>
        </w:rPr>
        <w:t>通过本次学习研讨会，全体党员提高了思想觉悟，对“初心和使命”有了新认识，增强了党性修养，精神思想得到了升华，为之后的主题教育活动打下了良好的基础。</w:t>
      </w:r>
    </w:p>
    <w:sectPr w:rsidR="008524D5" w:rsidRPr="00CD0F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DF" w:rsidRDefault="001676DF" w:rsidP="00CD0F95">
      <w:r>
        <w:separator/>
      </w:r>
    </w:p>
  </w:endnote>
  <w:endnote w:type="continuationSeparator" w:id="0">
    <w:p w:rsidR="001676DF" w:rsidRDefault="001676DF" w:rsidP="00CD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DF" w:rsidRDefault="001676DF" w:rsidP="00CD0F95">
      <w:r>
        <w:separator/>
      </w:r>
    </w:p>
  </w:footnote>
  <w:footnote w:type="continuationSeparator" w:id="0">
    <w:p w:rsidR="001676DF" w:rsidRDefault="001676DF" w:rsidP="00CD0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56"/>
    <w:rsid w:val="001676DF"/>
    <w:rsid w:val="0027434D"/>
    <w:rsid w:val="00341456"/>
    <w:rsid w:val="004D5F72"/>
    <w:rsid w:val="008524D5"/>
    <w:rsid w:val="00950498"/>
    <w:rsid w:val="00BA2D73"/>
    <w:rsid w:val="00CD0F95"/>
    <w:rsid w:val="00F7148D"/>
    <w:rsid w:val="00F9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1B0C0"/>
  <w15:chartTrackingRefBased/>
  <w15:docId w15:val="{AA2F5BE9-1298-4CF9-8AAA-173BE933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F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0F95"/>
    <w:rPr>
      <w:sz w:val="18"/>
      <w:szCs w:val="18"/>
    </w:rPr>
  </w:style>
  <w:style w:type="paragraph" w:styleId="a5">
    <w:name w:val="footer"/>
    <w:basedOn w:val="a"/>
    <w:link w:val="a6"/>
    <w:uiPriority w:val="99"/>
    <w:unhideWhenUsed/>
    <w:rsid w:val="00CD0F95"/>
    <w:pPr>
      <w:tabs>
        <w:tab w:val="center" w:pos="4153"/>
        <w:tab w:val="right" w:pos="8306"/>
      </w:tabs>
      <w:snapToGrid w:val="0"/>
      <w:jc w:val="left"/>
    </w:pPr>
    <w:rPr>
      <w:sz w:val="18"/>
      <w:szCs w:val="18"/>
    </w:rPr>
  </w:style>
  <w:style w:type="character" w:customStyle="1" w:styleId="a6">
    <w:name w:val="页脚 字符"/>
    <w:basedOn w:val="a0"/>
    <w:link w:val="a5"/>
    <w:uiPriority w:val="99"/>
    <w:rsid w:val="00CD0F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hongyu chen</dc:creator>
  <cp:keywords/>
  <dc:description/>
  <cp:lastModifiedBy>hongyu chen</cp:lastModifiedBy>
  <cp:revision>5</cp:revision>
  <dcterms:created xsi:type="dcterms:W3CDTF">2020-09-28T11:53:00Z</dcterms:created>
  <dcterms:modified xsi:type="dcterms:W3CDTF">2020-10-26T12:19:00Z</dcterms:modified>
</cp:coreProperties>
</file>