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r>
        <w:rPr>
          <w:rFonts w:hint="default"/>
          <w:lang w:val="en-US" w:eastAsia="zh-CN"/>
        </w:rPr>
        <w:t>中南大学图书馆第十二届读书月活动</w:t>
      </w:r>
    </w:p>
    <w:p>
      <w:pPr>
        <w:pStyle w:val="4"/>
        <w:jc w:val="center"/>
        <w:rPr>
          <w:rFonts w:hint="eastAsia"/>
          <w:lang w:val="en-US" w:eastAsia="zh-CN"/>
        </w:rPr>
      </w:pPr>
      <w:r>
        <w:rPr>
          <w:rFonts w:hint="default"/>
          <w:lang w:val="en-US" w:eastAsia="zh-CN"/>
        </w:rPr>
        <w:t>暨医学图书馆“身临其境”解剖学专题展启动仪式</w:t>
      </w:r>
      <w:r>
        <w:rPr>
          <w:rFonts w:hint="eastAsia"/>
          <w:lang w:val="en-US" w:eastAsia="zh-CN"/>
        </w:rPr>
        <w:t>顺利举行</w:t>
      </w:r>
    </w:p>
    <w:p>
      <w:pPr>
        <w:jc w:val="left"/>
        <w:rPr>
          <w:rFonts w:hint="eastAsia"/>
          <w:sz w:val="24"/>
          <w:szCs w:val="24"/>
          <w:lang w:val="en-US" w:eastAsia="zh-CN"/>
        </w:rPr>
      </w:pPr>
      <w:r>
        <w:rPr>
          <w:rFonts w:hint="eastAsia"/>
          <w:b w:val="0"/>
          <w:bCs w:val="0"/>
          <w:sz w:val="24"/>
          <w:szCs w:val="24"/>
          <w:lang w:val="en-US" w:eastAsia="zh-CN"/>
        </w:rPr>
        <w:t xml:space="preserve">    为响应第二十四个世界读书日，</w:t>
      </w:r>
      <w:r>
        <w:rPr>
          <w:rFonts w:hint="eastAsia"/>
          <w:b w:val="0"/>
          <w:bCs w:val="0"/>
          <w:sz w:val="24"/>
          <w:szCs w:val="24"/>
        </w:rPr>
        <w:t>201</w:t>
      </w:r>
      <w:r>
        <w:rPr>
          <w:rFonts w:hint="eastAsia"/>
          <w:b w:val="0"/>
          <w:bCs w:val="0"/>
          <w:sz w:val="24"/>
          <w:szCs w:val="24"/>
          <w:lang w:val="en-US" w:eastAsia="zh-CN"/>
        </w:rPr>
        <w:t>9</w:t>
      </w:r>
      <w:r>
        <w:rPr>
          <w:rFonts w:hint="eastAsia"/>
          <w:b w:val="0"/>
          <w:bCs w:val="0"/>
          <w:sz w:val="24"/>
          <w:szCs w:val="24"/>
        </w:rPr>
        <w:t>年4月2</w:t>
      </w:r>
      <w:r>
        <w:rPr>
          <w:rFonts w:hint="eastAsia"/>
          <w:b w:val="0"/>
          <w:bCs w:val="0"/>
          <w:sz w:val="24"/>
          <w:szCs w:val="24"/>
          <w:lang w:val="en-US" w:eastAsia="zh-CN"/>
        </w:rPr>
        <w:t>3</w:t>
      </w:r>
      <w:r>
        <w:rPr>
          <w:rFonts w:hint="eastAsia"/>
          <w:b w:val="0"/>
          <w:bCs w:val="0"/>
          <w:sz w:val="24"/>
          <w:szCs w:val="24"/>
        </w:rPr>
        <w:t>日</w:t>
      </w:r>
      <w:r>
        <w:rPr>
          <w:rFonts w:hint="eastAsia"/>
          <w:b w:val="0"/>
          <w:bCs w:val="0"/>
          <w:sz w:val="24"/>
          <w:szCs w:val="24"/>
          <w:lang w:eastAsia="zh-CN"/>
        </w:rPr>
        <w:t>，</w:t>
      </w:r>
      <w:r>
        <w:rPr>
          <w:rFonts w:hint="default"/>
          <w:b w:val="0"/>
          <w:bCs w:val="0"/>
          <w:sz w:val="24"/>
          <w:szCs w:val="24"/>
          <w:lang w:val="en-US" w:eastAsia="zh-CN"/>
        </w:rPr>
        <w:t>中南大学图书馆第十二届读书月</w:t>
      </w:r>
      <w:r>
        <w:rPr>
          <w:rFonts w:hint="eastAsia"/>
          <w:b w:val="0"/>
          <w:bCs w:val="0"/>
          <w:sz w:val="24"/>
          <w:szCs w:val="24"/>
          <w:lang w:val="en-US" w:eastAsia="zh-CN"/>
        </w:rPr>
        <w:t>系列</w:t>
      </w:r>
      <w:r>
        <w:rPr>
          <w:rFonts w:hint="default"/>
          <w:b w:val="0"/>
          <w:bCs w:val="0"/>
          <w:sz w:val="24"/>
          <w:szCs w:val="24"/>
          <w:lang w:val="en-US" w:eastAsia="zh-CN"/>
        </w:rPr>
        <w:t>活动</w:t>
      </w:r>
      <w:r>
        <w:rPr>
          <w:rFonts w:hint="default" w:ascii="宋体" w:hAnsi="宋体" w:eastAsia="宋体"/>
          <w:b w:val="0"/>
          <w:bCs w:val="0"/>
          <w:sz w:val="24"/>
          <w:szCs w:val="24"/>
          <w:lang w:val="en-US" w:eastAsia="zh-CN"/>
        </w:rPr>
        <w:t>暨医学图书馆“身临其境”解剖学专题展</w:t>
      </w:r>
      <w:r>
        <w:rPr>
          <w:rFonts w:hint="eastAsia"/>
          <w:b w:val="0"/>
          <w:bCs w:val="0"/>
          <w:sz w:val="24"/>
          <w:szCs w:val="24"/>
          <w:lang w:val="en-US" w:eastAsia="zh-CN"/>
        </w:rPr>
        <w:t>于医学图书馆前坪</w:t>
      </w:r>
      <w:r>
        <w:rPr>
          <w:rFonts w:hint="eastAsia"/>
          <w:b w:val="0"/>
          <w:bCs w:val="0"/>
          <w:sz w:val="24"/>
          <w:szCs w:val="24"/>
        </w:rPr>
        <w:t>正式启动</w:t>
      </w:r>
      <w:r>
        <w:rPr>
          <w:rFonts w:hint="eastAsia"/>
          <w:b w:val="0"/>
          <w:bCs w:val="0"/>
          <w:sz w:val="24"/>
          <w:szCs w:val="24"/>
          <w:lang w:eastAsia="zh-CN"/>
        </w:rPr>
        <w:t>。</w:t>
      </w:r>
    </w:p>
    <w:p>
      <w:pPr>
        <w:adjustRightInd/>
        <w:snapToGrid/>
        <w:spacing w:line="320" w:lineRule="atLeast"/>
        <w:ind w:firstLine="480" w:firstLineChars="200"/>
        <w:rPr>
          <w:rFonts w:hint="eastAsia"/>
          <w:sz w:val="24"/>
          <w:szCs w:val="24"/>
          <w:lang w:val="en-US" w:eastAsia="zh-CN"/>
        </w:rPr>
      </w:pPr>
      <w:r>
        <w:rPr>
          <w:rFonts w:hint="eastAsia"/>
          <w:b w:val="0"/>
          <w:bCs w:val="0"/>
          <w:sz w:val="24"/>
          <w:szCs w:val="24"/>
          <w:lang w:val="en-US" w:eastAsia="zh-CN"/>
        </w:rPr>
        <w:t>首先，主持人杜方冬副馆长</w:t>
      </w:r>
      <w:r>
        <w:rPr>
          <w:rFonts w:hint="eastAsia"/>
          <w:b w:val="0"/>
          <w:bCs w:val="0"/>
          <w:sz w:val="24"/>
          <w:szCs w:val="24"/>
        </w:rPr>
        <w:t>宣布仪式开始</w:t>
      </w:r>
      <w:r>
        <w:rPr>
          <w:rFonts w:hint="eastAsia"/>
          <w:b w:val="0"/>
          <w:bCs w:val="0"/>
          <w:sz w:val="24"/>
          <w:szCs w:val="24"/>
          <w:lang w:val="en-US" w:eastAsia="zh-CN"/>
        </w:rPr>
        <w:t>并介绍了出席活动的领导和来宾。紧接着，活动总策划董风华介绍了读书月活动的五大主题活动，分别为：</w:t>
      </w:r>
      <w:r>
        <w:rPr>
          <w:rFonts w:hint="eastAsia"/>
          <w:b w:val="0"/>
          <w:bCs w:val="0"/>
          <w:sz w:val="24"/>
          <w:szCs w:val="24"/>
        </w:rPr>
        <w:t>“</w:t>
      </w:r>
      <w:r>
        <w:rPr>
          <w:rFonts w:hint="eastAsia"/>
          <w:b w:val="0"/>
          <w:bCs w:val="0"/>
          <w:sz w:val="24"/>
          <w:szCs w:val="24"/>
          <w:lang w:val="en-US" w:eastAsia="zh-CN"/>
        </w:rPr>
        <w:t>身临其境</w:t>
      </w:r>
      <w:r>
        <w:rPr>
          <w:rFonts w:hint="eastAsia"/>
          <w:b w:val="0"/>
          <w:bCs w:val="0"/>
          <w:sz w:val="24"/>
          <w:szCs w:val="24"/>
        </w:rPr>
        <w:t>”</w:t>
      </w:r>
      <w:r>
        <w:rPr>
          <w:rFonts w:hint="eastAsia"/>
          <w:b w:val="0"/>
          <w:bCs w:val="0"/>
          <w:sz w:val="24"/>
          <w:szCs w:val="24"/>
          <w:lang w:val="en-US" w:eastAsia="zh-CN"/>
        </w:rPr>
        <w:t>解剖学专题展；医学系列专题讲座；医学图书馆馆徽设计大赛；读书知识竞赛活动；全民英语口语大赛活动。</w:t>
      </w:r>
      <w:r>
        <w:rPr>
          <w:rFonts w:hint="eastAsia"/>
          <w:sz w:val="24"/>
          <w:szCs w:val="24"/>
          <w:lang w:val="en-US" w:eastAsia="zh-CN"/>
        </w:rPr>
        <w:t>随后，图书馆李洁</w:t>
      </w:r>
      <w:r>
        <w:rPr>
          <w:rFonts w:hint="eastAsia"/>
          <w:sz w:val="24"/>
          <w:szCs w:val="24"/>
        </w:rPr>
        <w:t>馆长</w:t>
      </w:r>
      <w:r>
        <w:rPr>
          <w:rFonts w:hint="eastAsia"/>
          <w:sz w:val="24"/>
          <w:szCs w:val="24"/>
          <w:lang w:val="en-US" w:eastAsia="zh-CN"/>
        </w:rPr>
        <w:t>表示了对此次活动的期待并介绍了我校今年推介的经典阅读书本《道德经》。她</w:t>
      </w:r>
      <w:r>
        <w:rPr>
          <w:rFonts w:hint="eastAsia"/>
          <w:sz w:val="24"/>
          <w:szCs w:val="24"/>
        </w:rPr>
        <w:t>衷心希望</w:t>
      </w:r>
      <w:r>
        <w:rPr>
          <w:rFonts w:hint="eastAsia"/>
          <w:sz w:val="24"/>
          <w:szCs w:val="24"/>
          <w:lang w:val="en-US" w:eastAsia="zh-CN"/>
        </w:rPr>
        <w:t>此</w:t>
      </w:r>
      <w:r>
        <w:rPr>
          <w:rFonts w:hint="eastAsia"/>
          <w:sz w:val="24"/>
          <w:szCs w:val="24"/>
        </w:rPr>
        <w:t>次</w:t>
      </w:r>
      <w:r>
        <w:rPr>
          <w:rFonts w:hint="eastAsia"/>
          <w:sz w:val="24"/>
          <w:szCs w:val="24"/>
          <w:lang w:val="en-US" w:eastAsia="zh-CN"/>
        </w:rPr>
        <w:t>活动</w:t>
      </w:r>
      <w:r>
        <w:rPr>
          <w:rFonts w:hint="eastAsia"/>
          <w:sz w:val="24"/>
          <w:szCs w:val="24"/>
        </w:rPr>
        <w:t>的开展，可以引导更多的人们爱读书、多读书</w:t>
      </w:r>
      <w:bookmarkStart w:id="0" w:name="_GoBack"/>
      <w:bookmarkEnd w:id="0"/>
      <w:r>
        <w:rPr>
          <w:rFonts w:hint="eastAsia"/>
          <w:sz w:val="24"/>
          <w:szCs w:val="24"/>
        </w:rPr>
        <w:t>。</w:t>
      </w:r>
      <w:r>
        <w:rPr>
          <w:rFonts w:hint="eastAsia"/>
          <w:sz w:val="24"/>
          <w:szCs w:val="24"/>
          <w:lang w:val="en-US" w:eastAsia="zh-CN"/>
        </w:rPr>
        <w:t>接下来，</w:t>
      </w:r>
      <w:r>
        <w:rPr>
          <w:rFonts w:hint="eastAsia"/>
          <w:sz w:val="24"/>
          <w:szCs w:val="24"/>
        </w:rPr>
        <w:t>陈翔副校长</w:t>
      </w:r>
      <w:r>
        <w:rPr>
          <w:rFonts w:hint="eastAsia"/>
          <w:sz w:val="24"/>
          <w:szCs w:val="24"/>
          <w:lang w:val="en-US" w:eastAsia="zh-CN"/>
        </w:rPr>
        <w:t>讲话并宣布中南大学第十二届读书月活动正式启动。他借自身经历表达了多读书的重要性并对加强图书馆基础设施建设等方面做出了重要指示。最后，到场嘉宾</w:t>
      </w:r>
      <w:r>
        <w:rPr>
          <w:rFonts w:hint="eastAsia"/>
          <w:sz w:val="24"/>
          <w:szCs w:val="24"/>
        </w:rPr>
        <w:t>合影</w:t>
      </w:r>
      <w:r>
        <w:rPr>
          <w:rFonts w:hint="eastAsia"/>
          <w:sz w:val="24"/>
          <w:szCs w:val="24"/>
          <w:lang w:val="en-US" w:eastAsia="zh-CN"/>
        </w:rPr>
        <w:t>留念，入场参观解剖学专题展，此次读书月系列活动启动仪式圆满结束。</w:t>
      </w:r>
    </w:p>
    <w:p>
      <w:pPr>
        <w:adjustRightInd/>
        <w:snapToGrid/>
        <w:spacing w:line="320" w:lineRule="atLeast"/>
        <w:ind w:firstLine="480" w:firstLineChars="200"/>
        <w:rPr>
          <w:sz w:val="22"/>
          <w:szCs w:val="28"/>
        </w:rPr>
      </w:pPr>
      <w:r>
        <w:rPr>
          <w:rFonts w:hint="eastAsia"/>
          <w:sz w:val="24"/>
          <w:szCs w:val="24"/>
          <w:lang w:val="en-US" w:eastAsia="zh-CN"/>
        </w:rPr>
        <w:t>本次图书馆读书月系列活动将成为精准学科服务的新起点，通过此次活动，希望每位读者享受阅读带来的乐趣，</w:t>
      </w:r>
      <w:r>
        <w:rPr>
          <w:rFonts w:hint="eastAsia"/>
          <w:sz w:val="24"/>
          <w:szCs w:val="24"/>
        </w:rPr>
        <w:t>共同领略</w:t>
      </w:r>
      <w:r>
        <w:rPr>
          <w:rFonts w:hint="eastAsia"/>
          <w:sz w:val="24"/>
          <w:szCs w:val="24"/>
          <w:lang w:eastAsia="zh-CN"/>
        </w:rPr>
        <w:t>书本</w:t>
      </w:r>
      <w:r>
        <w:rPr>
          <w:rFonts w:hint="eastAsia"/>
          <w:sz w:val="24"/>
          <w:szCs w:val="24"/>
        </w:rPr>
        <w:t>的独特魅力，共同营造全民阅读的良好氛围。</w:t>
      </w:r>
      <w:r>
        <w:rPr>
          <w:rFonts w:hint="eastAsia" w:eastAsia="宋体"/>
          <w:sz w:val="22"/>
          <w:szCs w:val="28"/>
          <w:lang w:eastAsia="zh-CN"/>
        </w:rPr>
        <w:drawing>
          <wp:inline distT="0" distB="0" distL="0" distR="0">
            <wp:extent cx="4895215" cy="3672205"/>
            <wp:effectExtent l="0" t="0" r="635" b="4445"/>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4" cstate="print"/>
                    <a:srcRect/>
                    <a:stretch>
                      <a:fillRect/>
                    </a:stretch>
                  </pic:blipFill>
                  <pic:spPr>
                    <a:xfrm>
                      <a:off x="0" y="0"/>
                      <a:ext cx="4895215" cy="3672205"/>
                    </a:xfrm>
                    <a:prstGeom prst="rect">
                      <a:avLst/>
                    </a:prstGeom>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F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743</Words>
  <Characters>747</Characters>
  <Paragraphs>13</Paragraphs>
  <TotalTime>2</TotalTime>
  <ScaleCrop>false</ScaleCrop>
  <LinksUpToDate>false</LinksUpToDate>
  <CharactersWithSpaces>749</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2019-04-18T01:33:00Z</dcterms:created>
  <dc:creator>Francis-Du8</dc:creator>
  <cp:lastModifiedBy>Dr.     Canal-</cp:lastModifiedBy>
  <dcterms:modified xsi:type="dcterms:W3CDTF">2019-04-24T13:19:03Z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