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9"/>
        </w:tabs>
        <w:ind w:firstLine="562" w:firstLineChars="20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机电工程学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院召开2017级学业帮扶工作会议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3月22日中午，</w:t>
      </w:r>
      <w:r>
        <w:rPr>
          <w:rFonts w:ascii="仿宋" w:hAnsi="仿宋" w:eastAsia="仿宋"/>
          <w:sz w:val="24"/>
          <w:szCs w:val="28"/>
        </w:rPr>
        <w:t>机电工程学院2017级</w:t>
      </w:r>
      <w:r>
        <w:rPr>
          <w:rFonts w:hint="eastAsia" w:ascii="仿宋" w:hAnsi="仿宋" w:eastAsia="仿宋"/>
          <w:sz w:val="24"/>
          <w:szCs w:val="28"/>
        </w:rPr>
        <w:t>学业帮扶工作会议</w:t>
      </w:r>
      <w:r>
        <w:rPr>
          <w:rFonts w:ascii="仿宋" w:hAnsi="仿宋" w:eastAsia="仿宋"/>
          <w:sz w:val="24"/>
          <w:szCs w:val="28"/>
        </w:rPr>
        <w:t>在机电楼B214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报告厅</w:t>
      </w:r>
      <w:r>
        <w:rPr>
          <w:rFonts w:ascii="仿宋" w:hAnsi="仿宋" w:eastAsia="仿宋"/>
          <w:sz w:val="24"/>
          <w:szCs w:val="28"/>
        </w:rPr>
        <w:t>成功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召开</w:t>
      </w:r>
      <w:r>
        <w:rPr>
          <w:rFonts w:hint="eastAsia" w:ascii="仿宋" w:hAnsi="仿宋" w:eastAsia="仿宋"/>
          <w:sz w:val="24"/>
          <w:szCs w:val="28"/>
          <w:lang w:eastAsia="zh-CN"/>
        </w:rPr>
        <w:t>。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17级辅导员周芳老师、付彪老师出席会议，80余名17级学生参与会议。</w:t>
      </w:r>
    </w:p>
    <w:p>
      <w:pPr>
        <w:ind w:firstLine="42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82160" cy="3436620"/>
            <wp:effectExtent l="0" t="0" r="8890" b="11430"/>
            <wp:docPr id="1" name="图片 1" descr="IMG_20190322_124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0322_124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会议伊始，付老师向被帮扶人重申学校学籍管理相关规定，言明留级与退学的风险和后果，并送达学业预警通知书，敦促学生准备学业计划书，明确学习目标，改善学习状态。</w:t>
      </w:r>
    </w:p>
    <w:p>
      <w:pPr>
        <w:ind w:firstLine="480" w:firstLineChars="20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接下来，周老师在发言中指出被帮扶人不可放弃自己，遇到学业问题要积极主动请教，积极响应帮扶人的提醒与督促，对帮扶人心存感激，并努力学习，不辜负同学的帮助。帮扶人要心胸开阔的去包容被帮扶者，给予他们实质性的学业帮助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42545</wp:posOffset>
            </wp:positionV>
            <wp:extent cx="4585335" cy="3093720"/>
            <wp:effectExtent l="0" t="0" r="5715" b="11430"/>
            <wp:wrapTight wrapText="bothSides">
              <wp:wrapPolygon>
                <wp:start x="0" y="0"/>
                <wp:lineTo x="0" y="21414"/>
                <wp:lineTo x="21537" y="21414"/>
                <wp:lineTo x="21537" y="0"/>
                <wp:lineTo x="0" y="0"/>
              </wp:wrapPolygon>
            </wp:wrapTight>
            <wp:docPr id="2" name="图片 2" descr="IMG_20190322_13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90322_130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随后，被帮扶人代表陈俊宏发言。陈同学对学困生的拖延症、行动力差等四类问题进行了总结，号召大家要正视自身问题，定目标、树信心、促行动，提高学习成绩。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84455</wp:posOffset>
            </wp:positionV>
            <wp:extent cx="4784090" cy="3589020"/>
            <wp:effectExtent l="0" t="0" r="0" b="0"/>
            <wp:wrapTight wrapText="bothSides">
              <wp:wrapPolygon>
                <wp:start x="0" y="0"/>
                <wp:lineTo x="0" y="21439"/>
                <wp:lineTo x="21503" y="21439"/>
                <wp:lineTo x="21503" y="0"/>
                <wp:lineTo x="0" y="0"/>
              </wp:wrapPolygon>
            </wp:wrapTight>
            <wp:docPr id="3" name="图片 3" descr="IMG_20190322_12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90322_1243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会议最后，付老师表达了对帮扶人积极响应年级号召的感谢，对帮扶工作要求、期末考核细则做了详细介绍，强调帮扶人要对被帮扶人的学业情况、生活状态有清晰的了解，希望帮扶人能实事求是，在学习、生活中携手被帮扶人共同进步。</w:t>
      </w:r>
    </w:p>
    <w:p>
      <w:pPr>
        <w:ind w:firstLine="42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此次2017级学业帮扶工作会议的举行，为每一位学困生安排了一对一精准帮扶，对学困生有积极影响，对年级良好学风的形成有促进作用。希望17级的同学们能积极奋进，在学业上更上一层楼。</w:t>
      </w:r>
    </w:p>
    <w:p>
      <w:pPr>
        <w:widowControl/>
        <w:jc w:val="right"/>
        <w:rPr>
          <w:rFonts w:hint="eastAsia" w:ascii="仿宋" w:hAnsi="仿宋" w:eastAsia="仿宋" w:cs="Arial"/>
          <w:kern w:val="2"/>
          <w:sz w:val="24"/>
          <w:szCs w:val="28"/>
        </w:rPr>
      </w:pPr>
    </w:p>
    <w:p>
      <w:pPr>
        <w:widowControl/>
        <w:jc w:val="right"/>
        <w:rPr>
          <w:rFonts w:hint="eastAsia" w:ascii="仿宋" w:hAnsi="仿宋" w:eastAsia="仿宋" w:cs="Arial"/>
          <w:kern w:val="2"/>
          <w:sz w:val="24"/>
          <w:szCs w:val="28"/>
        </w:rPr>
      </w:pPr>
    </w:p>
    <w:p>
      <w:pPr>
        <w:widowControl/>
        <w:jc w:val="right"/>
        <w:rPr>
          <w:rFonts w:hint="eastAsia" w:ascii="仿宋" w:hAnsi="仿宋" w:eastAsia="仿宋" w:cs="Arial"/>
          <w:kern w:val="2"/>
          <w:sz w:val="24"/>
          <w:szCs w:val="28"/>
          <w:lang w:eastAsia="zh-CN"/>
        </w:rPr>
      </w:pPr>
      <w:r>
        <w:rPr>
          <w:rFonts w:hint="eastAsia" w:ascii="仿宋" w:hAnsi="仿宋" w:eastAsia="仿宋" w:cs="Arial"/>
          <w:kern w:val="2"/>
          <w:sz w:val="24"/>
          <w:szCs w:val="28"/>
        </w:rPr>
        <w:t>摄影：</w:t>
      </w:r>
      <w:r>
        <w:rPr>
          <w:rFonts w:hint="eastAsia" w:ascii="仿宋" w:hAnsi="仿宋" w:eastAsia="仿宋" w:cs="Arial"/>
          <w:kern w:val="2"/>
          <w:sz w:val="24"/>
          <w:szCs w:val="28"/>
          <w:lang w:eastAsia="zh-CN"/>
        </w:rPr>
        <w:t>李晓慧</w:t>
      </w:r>
      <w:r>
        <w:rPr>
          <w:rFonts w:hint="eastAsia" w:ascii="仿宋" w:hAnsi="仿宋" w:eastAsia="仿宋" w:cs="Arial"/>
          <w:kern w:val="2"/>
          <w:sz w:val="24"/>
          <w:szCs w:val="28"/>
        </w:rPr>
        <w:t xml:space="preserve"> </w:t>
      </w:r>
      <w:r>
        <w:rPr>
          <w:rFonts w:hint="eastAsia" w:ascii="仿宋" w:hAnsi="仿宋" w:eastAsia="仿宋" w:cs="Arial"/>
          <w:kern w:val="2"/>
          <w:sz w:val="24"/>
          <w:szCs w:val="28"/>
          <w:lang w:eastAsia="zh-CN"/>
        </w:rPr>
        <w:t>韩佳伟</w:t>
      </w:r>
      <w:r>
        <w:rPr>
          <w:rFonts w:ascii="仿宋" w:hAnsi="仿宋" w:eastAsia="仿宋" w:cs="Arial"/>
          <w:kern w:val="2"/>
          <w:sz w:val="24"/>
          <w:szCs w:val="28"/>
        </w:rPr>
        <w:t xml:space="preserve"> </w:t>
      </w:r>
      <w:r>
        <w:rPr>
          <w:rFonts w:hint="eastAsia" w:ascii="仿宋" w:hAnsi="仿宋" w:eastAsia="仿宋" w:cs="Arial"/>
          <w:kern w:val="2"/>
          <w:sz w:val="24"/>
          <w:szCs w:val="28"/>
        </w:rPr>
        <w:t>撰稿：</w:t>
      </w:r>
      <w:r>
        <w:rPr>
          <w:rFonts w:hint="eastAsia" w:ascii="仿宋" w:hAnsi="仿宋" w:eastAsia="仿宋" w:cs="Arial"/>
          <w:kern w:val="2"/>
          <w:sz w:val="24"/>
          <w:szCs w:val="28"/>
          <w:lang w:eastAsia="zh-CN"/>
        </w:rPr>
        <w:t>付彪</w:t>
      </w:r>
    </w:p>
    <w:p>
      <w:pPr>
        <w:ind w:firstLine="480" w:firstLineChars="200"/>
        <w:rPr>
          <w:rFonts w:hint="default" w:ascii="仿宋" w:hAnsi="仿宋" w:eastAsia="仿宋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E0D85"/>
    <w:rsid w:val="27D10F80"/>
    <w:rsid w:val="4CAA7563"/>
    <w:rsid w:val="66C501C2"/>
    <w:rsid w:val="682E3F08"/>
    <w:rsid w:val="7C4A3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B207</cp:lastModifiedBy>
  <dcterms:modified xsi:type="dcterms:W3CDTF">2019-03-25T07:28:51Z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